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175B"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6FA2CD05"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43C3F1A2"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060A04D0" w14:textId="740463EE" w:rsidR="002F0B52" w:rsidRPr="00E439FC" w:rsidRDefault="002A7B36" w:rsidP="002F0B52">
      <w:pPr>
        <w:spacing w:after="0" w:line="240" w:lineRule="auto"/>
        <w:ind w:right="-522"/>
        <w:rPr>
          <w:rFonts w:ascii="Times New Roman" w:eastAsia="Times New Roman" w:hAnsi="Times New Roman" w:cs="Times New Roman"/>
          <w:sz w:val="24"/>
          <w:szCs w:val="24"/>
          <w:lang w:eastAsia="lv-LV"/>
        </w:rPr>
      </w:pPr>
      <w:r w:rsidRPr="00E439FC">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E439F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23.oktobrī</w:t>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Saistošie noteikumi Nr.SN</w:t>
      </w:r>
      <w:r w:rsidR="00484090">
        <w:rPr>
          <w:rFonts w:ascii="Times New Roman" w:eastAsia="Times New Roman" w:hAnsi="Times New Roman" w:cs="Times New Roman"/>
          <w:sz w:val="24"/>
          <w:szCs w:val="24"/>
        </w:rPr>
        <w:t>____</w:t>
      </w:r>
      <w:r w:rsidR="002F0B52" w:rsidRPr="00E439FC">
        <w:rPr>
          <w:rFonts w:ascii="Times New Roman" w:eastAsia="Times New Roman" w:hAnsi="Times New Roman" w:cs="Times New Roman"/>
          <w:sz w:val="24"/>
          <w:szCs w:val="24"/>
        </w:rPr>
        <w:t>/202</w:t>
      </w:r>
      <w:r w:rsidR="00D97050">
        <w:rPr>
          <w:rFonts w:ascii="Times New Roman" w:eastAsia="Times New Roman" w:hAnsi="Times New Roman" w:cs="Times New Roman"/>
          <w:sz w:val="24"/>
          <w:szCs w:val="24"/>
        </w:rPr>
        <w:t>4</w:t>
      </w:r>
    </w:p>
    <w:p w14:paraId="49675E5A" w14:textId="77777777" w:rsidR="002F0B52" w:rsidRPr="00E439FC" w:rsidRDefault="002F0B52" w:rsidP="002F0B52">
      <w:pPr>
        <w:spacing w:after="0" w:line="240" w:lineRule="auto"/>
        <w:ind w:right="-522"/>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Olainē</w:t>
      </w:r>
    </w:p>
    <w:p w14:paraId="02391FD6" w14:textId="77777777" w:rsidR="009C6123" w:rsidRDefault="002F0B52" w:rsidP="002F0B52">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Apstiprināti ar Olaines novada</w:t>
      </w:r>
      <w:r w:rsidR="009C6123">
        <w:rPr>
          <w:rFonts w:ascii="Times New Roman" w:eastAsia="Times New Roman" w:hAnsi="Times New Roman" w:cs="Times New Roman"/>
          <w:sz w:val="24"/>
          <w:szCs w:val="20"/>
        </w:rPr>
        <w:t xml:space="preserve"> pašvaldības </w:t>
      </w:r>
    </w:p>
    <w:p w14:paraId="72419736" w14:textId="6056E788" w:rsidR="002F0B52" w:rsidRPr="00E439FC" w:rsidRDefault="002F0B52" w:rsidP="009C6123">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domes 202</w:t>
      </w:r>
      <w:r w:rsidR="00D97050">
        <w:rPr>
          <w:rFonts w:ascii="Times New Roman" w:eastAsia="Times New Roman" w:hAnsi="Times New Roman" w:cs="Times New Roman"/>
          <w:sz w:val="24"/>
          <w:szCs w:val="20"/>
        </w:rPr>
        <w:t>4</w:t>
      </w:r>
      <w:r w:rsidRPr="00E439FC">
        <w:rPr>
          <w:rFonts w:ascii="Times New Roman" w:eastAsia="Times New Roman" w:hAnsi="Times New Roman" w:cs="Times New Roman"/>
          <w:sz w:val="24"/>
          <w:szCs w:val="20"/>
        </w:rPr>
        <w:t xml:space="preserve">.gada </w:t>
      </w:r>
      <w:r w:rsidR="002A7B36">
        <w:rPr>
          <w:rFonts w:ascii="Times New Roman" w:eastAsia="Times New Roman" w:hAnsi="Times New Roman" w:cs="Times New Roman"/>
          <w:sz w:val="24"/>
          <w:szCs w:val="20"/>
        </w:rPr>
        <w:t xml:space="preserve">23.oktobra </w:t>
      </w:r>
      <w:r w:rsidRPr="00E439FC">
        <w:rPr>
          <w:rFonts w:ascii="Times New Roman" w:eastAsia="Times New Roman" w:hAnsi="Times New Roman" w:cs="Times New Roman"/>
          <w:sz w:val="24"/>
          <w:szCs w:val="20"/>
        </w:rPr>
        <w:t>sēdes lēmumu</w:t>
      </w:r>
    </w:p>
    <w:p w14:paraId="5952F969" w14:textId="00FD480B" w:rsidR="002F0B52" w:rsidRPr="00E439FC" w:rsidRDefault="002F0B52" w:rsidP="002F0B52">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w:t>
      </w:r>
      <w:r w:rsidR="002A7B36">
        <w:rPr>
          <w:rFonts w:ascii="Times New Roman" w:eastAsia="Times New Roman" w:hAnsi="Times New Roman" w:cs="Times New Roman"/>
          <w:sz w:val="24"/>
          <w:szCs w:val="20"/>
        </w:rPr>
        <w:t>10</w:t>
      </w:r>
      <w:r w:rsidRPr="00E439FC">
        <w:rPr>
          <w:rFonts w:ascii="Times New Roman" w:eastAsia="Times New Roman" w:hAnsi="Times New Roman" w:cs="Times New Roman"/>
          <w:sz w:val="24"/>
          <w:szCs w:val="20"/>
        </w:rPr>
        <w:t>.prot., ___.p.)</w:t>
      </w:r>
    </w:p>
    <w:p w14:paraId="5C73FC11" w14:textId="77777777" w:rsidR="000C70C3" w:rsidRDefault="000C70C3"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1E77DF16" w14:textId="77777777" w:rsidR="004D0122" w:rsidRPr="002F0B52" w:rsidRDefault="004D0122"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60D3277F" w14:textId="7B56A3B0" w:rsidR="009D60CD" w:rsidRPr="005F746A" w:rsidRDefault="000C70C3" w:rsidP="009D60CD">
      <w:pPr>
        <w:autoSpaceDE w:val="0"/>
        <w:autoSpaceDN w:val="0"/>
        <w:adjustRightInd w:val="0"/>
        <w:ind w:right="42"/>
        <w:jc w:val="both"/>
        <w:rPr>
          <w:rFonts w:ascii="Times New Roman" w:hAnsi="Times New Roman"/>
          <w:b/>
          <w:sz w:val="24"/>
          <w:szCs w:val="24"/>
        </w:rPr>
      </w:pPr>
      <w:bookmarkStart w:id="0" w:name="_Hlk147148823"/>
      <w:r w:rsidRPr="005F746A">
        <w:rPr>
          <w:rFonts w:ascii="Times New Roman" w:eastAsia="Times New Roman" w:hAnsi="Times New Roman" w:cs="Times New Roman"/>
          <w:b/>
          <w:bCs/>
          <w:sz w:val="24"/>
          <w:szCs w:val="24"/>
          <w:bdr w:val="none" w:sz="0" w:space="0" w:color="auto" w:frame="1"/>
          <w:shd w:val="clear" w:color="auto" w:fill="FFFFFF"/>
          <w:lang w:eastAsia="lv-LV"/>
        </w:rPr>
        <w:t xml:space="preserve">Grozījumi Olaines novada </w:t>
      </w:r>
      <w:r w:rsidR="00223897" w:rsidRPr="005F746A">
        <w:rPr>
          <w:rFonts w:ascii="Times New Roman" w:eastAsia="Times New Roman" w:hAnsi="Times New Roman" w:cs="Times New Roman"/>
          <w:b/>
          <w:bCs/>
          <w:sz w:val="24"/>
          <w:szCs w:val="24"/>
          <w:bdr w:val="none" w:sz="0" w:space="0" w:color="auto" w:frame="1"/>
          <w:shd w:val="clear" w:color="auto" w:fill="FFFFFF"/>
          <w:lang w:eastAsia="lv-LV"/>
        </w:rPr>
        <w:t xml:space="preserve">pašvaldības </w:t>
      </w:r>
      <w:r w:rsidRPr="005F746A">
        <w:rPr>
          <w:rFonts w:ascii="Times New Roman" w:eastAsia="Times New Roman" w:hAnsi="Times New Roman" w:cs="Times New Roman"/>
          <w:b/>
          <w:bCs/>
          <w:sz w:val="24"/>
          <w:szCs w:val="24"/>
          <w:bdr w:val="none" w:sz="0" w:space="0" w:color="auto" w:frame="1"/>
          <w:shd w:val="clear" w:color="auto" w:fill="FFFFFF"/>
          <w:lang w:eastAsia="lv-LV"/>
        </w:rPr>
        <w:t>domes 202</w:t>
      </w:r>
      <w:r w:rsidR="00484090" w:rsidRPr="005F746A">
        <w:rPr>
          <w:rFonts w:ascii="Times New Roman" w:eastAsia="Times New Roman" w:hAnsi="Times New Roman" w:cs="Times New Roman"/>
          <w:b/>
          <w:bCs/>
          <w:sz w:val="24"/>
          <w:szCs w:val="24"/>
          <w:bdr w:val="none" w:sz="0" w:space="0" w:color="auto" w:frame="1"/>
          <w:shd w:val="clear" w:color="auto" w:fill="FFFFFF"/>
          <w:lang w:eastAsia="lv-LV"/>
        </w:rPr>
        <w:t>3</w:t>
      </w:r>
      <w:r w:rsidRPr="005F746A">
        <w:rPr>
          <w:rFonts w:ascii="Times New Roman" w:eastAsia="Times New Roman" w:hAnsi="Times New Roman" w:cs="Times New Roman"/>
          <w:b/>
          <w:bCs/>
          <w:sz w:val="24"/>
          <w:szCs w:val="24"/>
          <w:bdr w:val="none" w:sz="0" w:space="0" w:color="auto" w:frame="1"/>
          <w:shd w:val="clear" w:color="auto" w:fill="FFFFFF"/>
          <w:lang w:eastAsia="lv-LV"/>
        </w:rPr>
        <w:t>. gada 2</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7</w:t>
      </w:r>
      <w:r w:rsidRPr="005F746A">
        <w:rPr>
          <w:rFonts w:ascii="Times New Roman" w:eastAsia="Times New Roman" w:hAnsi="Times New Roman" w:cs="Times New Roman"/>
          <w:b/>
          <w:bCs/>
          <w:sz w:val="24"/>
          <w:szCs w:val="24"/>
          <w:bdr w:val="none" w:sz="0" w:space="0" w:color="auto" w:frame="1"/>
          <w:shd w:val="clear" w:color="auto" w:fill="FFFFFF"/>
          <w:lang w:eastAsia="lv-LV"/>
        </w:rPr>
        <w:t xml:space="preserve">. </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septembra</w:t>
      </w:r>
      <w:r w:rsidRPr="005F746A">
        <w:rPr>
          <w:rFonts w:ascii="Times New Roman" w:eastAsia="Times New Roman" w:hAnsi="Times New Roman" w:cs="Times New Roman"/>
          <w:b/>
          <w:bCs/>
          <w:sz w:val="24"/>
          <w:szCs w:val="24"/>
          <w:bdr w:val="none" w:sz="0" w:space="0" w:color="auto" w:frame="1"/>
          <w:shd w:val="clear" w:color="auto" w:fill="FFFFFF"/>
          <w:lang w:eastAsia="lv-LV"/>
        </w:rPr>
        <w:t xml:space="preserve"> saistošajos noteikumos Nr.SN</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21</w:t>
      </w:r>
      <w:r w:rsidRPr="005F746A">
        <w:rPr>
          <w:rFonts w:ascii="Times New Roman" w:eastAsia="Times New Roman" w:hAnsi="Times New Roman" w:cs="Times New Roman"/>
          <w:b/>
          <w:bCs/>
          <w:sz w:val="24"/>
          <w:szCs w:val="24"/>
          <w:bdr w:val="none" w:sz="0" w:space="0" w:color="auto" w:frame="1"/>
          <w:shd w:val="clear" w:color="auto" w:fill="FFFFFF"/>
          <w:lang w:eastAsia="lv-LV"/>
        </w:rPr>
        <w:t>/202</w:t>
      </w:r>
      <w:r w:rsidR="00484090" w:rsidRPr="005F746A">
        <w:rPr>
          <w:rFonts w:ascii="Times New Roman" w:eastAsia="Times New Roman" w:hAnsi="Times New Roman" w:cs="Times New Roman"/>
          <w:b/>
          <w:bCs/>
          <w:sz w:val="24"/>
          <w:szCs w:val="24"/>
          <w:bdr w:val="none" w:sz="0" w:space="0" w:color="auto" w:frame="1"/>
          <w:shd w:val="clear" w:color="auto" w:fill="FFFFFF"/>
          <w:lang w:eastAsia="lv-LV"/>
        </w:rPr>
        <w:t>3</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 xml:space="preserve"> </w:t>
      </w:r>
      <w:bookmarkEnd w:id="0"/>
      <w:r w:rsidR="009C6123">
        <w:rPr>
          <w:rFonts w:ascii="Times New Roman" w:eastAsia="Times New Roman" w:hAnsi="Times New Roman" w:cs="Times New Roman"/>
          <w:b/>
          <w:bCs/>
          <w:sz w:val="24"/>
          <w:szCs w:val="24"/>
          <w:bdr w:val="none" w:sz="0" w:space="0" w:color="auto" w:frame="1"/>
          <w:shd w:val="clear" w:color="auto" w:fill="FFFFFF"/>
          <w:lang w:eastAsia="lv-LV"/>
        </w:rPr>
        <w:t>“</w:t>
      </w:r>
      <w:r w:rsidR="009D60CD" w:rsidRPr="005F746A">
        <w:rPr>
          <w:rFonts w:ascii="Times New Roman" w:hAnsi="Times New Roman"/>
          <w:b/>
          <w:sz w:val="24"/>
          <w:szCs w:val="24"/>
        </w:rPr>
        <w:t>Par materiālo palīdzību bārenim un bez vecāku gādības palikušam bērnam Olaines novadā</w:t>
      </w:r>
      <w:r w:rsidR="009C6123">
        <w:rPr>
          <w:rFonts w:ascii="Times New Roman" w:hAnsi="Times New Roman"/>
          <w:b/>
          <w:sz w:val="24"/>
          <w:szCs w:val="24"/>
        </w:rPr>
        <w:t>”</w:t>
      </w:r>
    </w:p>
    <w:p w14:paraId="4B5ADCB5" w14:textId="1E928DBE" w:rsidR="009D60CD" w:rsidRPr="009D60CD" w:rsidRDefault="009D60CD" w:rsidP="009D60CD">
      <w:pPr>
        <w:ind w:left="3261" w:firstLine="425"/>
        <w:jc w:val="both"/>
        <w:rPr>
          <w:rFonts w:ascii="Times New Roman" w:hAnsi="Times New Roman"/>
        </w:rPr>
      </w:pPr>
      <w:bookmarkStart w:id="1" w:name="_Hlk147148920"/>
      <w:r w:rsidRPr="009D60CD">
        <w:rPr>
          <w:rFonts w:ascii="Times New Roman" w:hAnsi="Times New Roman"/>
        </w:rPr>
        <w:t xml:space="preserve">Izdoti saskaņā ar </w:t>
      </w:r>
      <w:r w:rsidRPr="009D60CD">
        <w:rPr>
          <w:rFonts w:ascii="Times New Roman" w:hAnsi="Times New Roman"/>
          <w:lang w:eastAsia="lv-LV"/>
        </w:rPr>
        <w:t xml:space="preserve">Pašvaldību likuma </w:t>
      </w:r>
      <w:hyperlink r:id="rId6" w:anchor="p43" w:tgtFrame="_blank" w:history="1">
        <w:r w:rsidRPr="009D60CD">
          <w:rPr>
            <w:rFonts w:ascii="Times New Roman" w:hAnsi="Times New Roman"/>
            <w:lang w:eastAsia="lv-LV"/>
          </w:rPr>
          <w:t>44. panta</w:t>
        </w:r>
      </w:hyperlink>
      <w:r w:rsidRPr="009D60CD">
        <w:rPr>
          <w:rFonts w:ascii="Times New Roman" w:hAnsi="Times New Roman"/>
          <w:lang w:eastAsia="lv-LV"/>
        </w:rPr>
        <w:t xml:space="preserve"> otro daļu</w:t>
      </w:r>
      <w:r w:rsidRPr="009D60CD">
        <w:rPr>
          <w:rFonts w:ascii="Times New Roman" w:hAnsi="Times New Roman"/>
        </w:rPr>
        <w:t>, Ministru kabineta 2018. gada 26. jūnija noteikumu Nr. 354 “Audžuģimenes noteikumi” 78. punktu, Ministru kabineta 2005. gada 15. novembra noteikumu Nr. 857 “Noteikumi par sociālajām garantijām un atbalstu bārenim un bez vecāku gādības palikušam bērnam, kurš ir ārpusģimenes aprūpē, kā arī pēc ārpusģimenes aprūpes beigšanās” 22.,</w:t>
      </w:r>
      <w:r>
        <w:rPr>
          <w:rFonts w:ascii="Times New Roman" w:hAnsi="Times New Roman"/>
        </w:rPr>
        <w:t xml:space="preserve"> </w:t>
      </w:r>
      <w:r w:rsidRPr="009D60CD">
        <w:rPr>
          <w:rFonts w:ascii="Times New Roman" w:hAnsi="Times New Roman"/>
        </w:rPr>
        <w:t>24.</w:t>
      </w:r>
      <w:r w:rsidRPr="009D60CD">
        <w:rPr>
          <w:rFonts w:ascii="Times New Roman" w:hAnsi="Times New Roman"/>
          <w:vertAlign w:val="superscript"/>
        </w:rPr>
        <w:t>9</w:t>
      </w:r>
      <w:r w:rsidRPr="009D60CD">
        <w:rPr>
          <w:rFonts w:ascii="Times New Roman" w:hAnsi="Times New Roman"/>
        </w:rPr>
        <w:t>, 24.</w:t>
      </w:r>
      <w:r w:rsidRPr="009D60CD">
        <w:rPr>
          <w:rFonts w:ascii="Times New Roman" w:hAnsi="Times New Roman"/>
          <w:vertAlign w:val="superscript"/>
        </w:rPr>
        <w:t>10</w:t>
      </w:r>
      <w:r w:rsidRPr="009D60CD">
        <w:rPr>
          <w:rFonts w:ascii="Times New Roman" w:hAnsi="Times New Roman"/>
        </w:rPr>
        <w:t>, 24.</w:t>
      </w:r>
      <w:r w:rsidRPr="009D60CD">
        <w:rPr>
          <w:rFonts w:ascii="Times New Roman" w:hAnsi="Times New Roman"/>
          <w:vertAlign w:val="superscript"/>
        </w:rPr>
        <w:t>11</w:t>
      </w:r>
      <w:r w:rsidRPr="009D60CD">
        <w:rPr>
          <w:rFonts w:ascii="Times New Roman" w:hAnsi="Times New Roman"/>
        </w:rPr>
        <w:t>,</w:t>
      </w:r>
      <w:r w:rsidRPr="009D60CD">
        <w:rPr>
          <w:rFonts w:ascii="Times New Roman" w:hAnsi="Times New Roman"/>
          <w:vertAlign w:val="superscript"/>
        </w:rPr>
        <w:t xml:space="preserve"> </w:t>
      </w:r>
      <w:r w:rsidRPr="009D60CD">
        <w:rPr>
          <w:rFonts w:ascii="Times New Roman" w:hAnsi="Times New Roman"/>
        </w:rPr>
        <w:t>24.</w:t>
      </w:r>
      <w:r w:rsidRPr="009D60CD">
        <w:rPr>
          <w:rFonts w:ascii="Times New Roman" w:hAnsi="Times New Roman"/>
          <w:vertAlign w:val="superscript"/>
        </w:rPr>
        <w:t>13</w:t>
      </w:r>
      <w:r w:rsidRPr="009D60CD">
        <w:rPr>
          <w:rFonts w:ascii="Times New Roman" w:hAnsi="Times New Roman"/>
        </w:rPr>
        <w:t>, 24.</w:t>
      </w:r>
      <w:r w:rsidRPr="009D60CD">
        <w:rPr>
          <w:rFonts w:ascii="Times New Roman" w:hAnsi="Times New Roman"/>
          <w:vertAlign w:val="superscript"/>
        </w:rPr>
        <w:t xml:space="preserve">14 </w:t>
      </w:r>
      <w:r w:rsidRPr="009D60CD">
        <w:rPr>
          <w:rFonts w:ascii="Times New Roman" w:hAnsi="Times New Roman"/>
        </w:rPr>
        <w:t>punktu</w:t>
      </w:r>
    </w:p>
    <w:bookmarkEnd w:id="1"/>
    <w:p w14:paraId="383B35B9" w14:textId="3521D4B0" w:rsidR="000C70C3" w:rsidRDefault="009F1803" w:rsidP="00911F58">
      <w:pPr>
        <w:tabs>
          <w:tab w:val="center" w:pos="4249"/>
          <w:tab w:val="center" w:pos="7826"/>
        </w:tabs>
        <w:spacing w:after="0"/>
        <w:jc w:val="both"/>
        <w:rPr>
          <w:rFonts w:ascii="Times New Roman" w:hAnsi="Times New Roman" w:cs="Times New Roman"/>
          <w:bCs/>
          <w:sz w:val="24"/>
          <w:szCs w:val="24"/>
          <w:shd w:val="clear" w:color="auto" w:fill="FFFFFF"/>
        </w:rPr>
      </w:pPr>
      <w:r w:rsidRPr="00911F58">
        <w:rPr>
          <w:rFonts w:ascii="Times New Roman" w:hAnsi="Times New Roman" w:cs="Times New Roman"/>
          <w:sz w:val="24"/>
          <w:szCs w:val="24"/>
          <w:shd w:val="clear" w:color="auto" w:fill="FFFFFF"/>
        </w:rPr>
        <w:t xml:space="preserve">Izdarīt </w:t>
      </w:r>
      <w:r w:rsidR="000C70C3" w:rsidRPr="00911F58">
        <w:rPr>
          <w:rFonts w:ascii="Times New Roman" w:eastAsia="Times New Roman" w:hAnsi="Times New Roman" w:cs="Times New Roman"/>
          <w:sz w:val="24"/>
          <w:szCs w:val="24"/>
          <w:lang w:eastAsia="lv-LV"/>
        </w:rPr>
        <w:t xml:space="preserve">Olaines novada </w:t>
      </w:r>
      <w:r w:rsidR="00223897">
        <w:rPr>
          <w:rFonts w:ascii="Times New Roman" w:eastAsia="Times New Roman" w:hAnsi="Times New Roman" w:cs="Times New Roman"/>
          <w:sz w:val="24"/>
          <w:szCs w:val="24"/>
          <w:lang w:eastAsia="lv-LV"/>
        </w:rPr>
        <w:t xml:space="preserve">pašvaldības </w:t>
      </w:r>
      <w:r w:rsidR="000C70C3" w:rsidRPr="00911F58">
        <w:rPr>
          <w:rFonts w:ascii="Times New Roman" w:eastAsia="Times New Roman" w:hAnsi="Times New Roman" w:cs="Times New Roman"/>
          <w:sz w:val="24"/>
          <w:szCs w:val="24"/>
          <w:lang w:eastAsia="lv-LV"/>
        </w:rPr>
        <w:t>domes 202</w:t>
      </w:r>
      <w:r w:rsidR="00484090" w:rsidRPr="00911F58">
        <w:rPr>
          <w:rFonts w:ascii="Times New Roman" w:eastAsia="Times New Roman" w:hAnsi="Times New Roman" w:cs="Times New Roman"/>
          <w:sz w:val="24"/>
          <w:szCs w:val="24"/>
          <w:lang w:eastAsia="lv-LV"/>
        </w:rPr>
        <w:t>3</w:t>
      </w:r>
      <w:r w:rsidR="000C70C3" w:rsidRPr="00911F58">
        <w:rPr>
          <w:rFonts w:ascii="Times New Roman" w:eastAsia="Times New Roman" w:hAnsi="Times New Roman" w:cs="Times New Roman"/>
          <w:sz w:val="24"/>
          <w:szCs w:val="24"/>
          <w:lang w:eastAsia="lv-LV"/>
        </w:rPr>
        <w:t>. gada 2</w:t>
      </w:r>
      <w:r w:rsidR="009D60CD">
        <w:rPr>
          <w:rFonts w:ascii="Times New Roman" w:eastAsia="Times New Roman" w:hAnsi="Times New Roman" w:cs="Times New Roman"/>
          <w:sz w:val="24"/>
          <w:szCs w:val="24"/>
          <w:lang w:eastAsia="lv-LV"/>
        </w:rPr>
        <w:t>7</w:t>
      </w:r>
      <w:r w:rsidR="000C70C3" w:rsidRPr="00911F58">
        <w:rPr>
          <w:rFonts w:ascii="Times New Roman" w:eastAsia="Times New Roman" w:hAnsi="Times New Roman" w:cs="Times New Roman"/>
          <w:sz w:val="24"/>
          <w:szCs w:val="24"/>
          <w:lang w:eastAsia="lv-LV"/>
        </w:rPr>
        <w:t>. </w:t>
      </w:r>
      <w:r w:rsidR="009D60CD">
        <w:rPr>
          <w:rFonts w:ascii="Times New Roman" w:eastAsia="Times New Roman" w:hAnsi="Times New Roman" w:cs="Times New Roman"/>
          <w:sz w:val="24"/>
          <w:szCs w:val="24"/>
          <w:lang w:eastAsia="lv-LV"/>
        </w:rPr>
        <w:t>septembra</w:t>
      </w:r>
      <w:r w:rsidR="000C70C3" w:rsidRPr="00911F58">
        <w:rPr>
          <w:rFonts w:ascii="Times New Roman" w:eastAsia="Times New Roman" w:hAnsi="Times New Roman" w:cs="Times New Roman"/>
          <w:sz w:val="24"/>
          <w:szCs w:val="24"/>
          <w:lang w:eastAsia="lv-LV"/>
        </w:rPr>
        <w:t xml:space="preserve"> saistošajos noteikumos Nr. SN</w:t>
      </w:r>
      <w:r w:rsidR="009D60CD">
        <w:rPr>
          <w:rFonts w:ascii="Times New Roman" w:eastAsia="Times New Roman" w:hAnsi="Times New Roman" w:cs="Times New Roman"/>
          <w:sz w:val="24"/>
          <w:szCs w:val="24"/>
          <w:lang w:eastAsia="lv-LV"/>
        </w:rPr>
        <w:t>21</w:t>
      </w:r>
      <w:r w:rsidR="000C70C3" w:rsidRPr="00911F58">
        <w:rPr>
          <w:rFonts w:ascii="Times New Roman" w:eastAsia="Times New Roman" w:hAnsi="Times New Roman" w:cs="Times New Roman"/>
          <w:sz w:val="24"/>
          <w:szCs w:val="24"/>
          <w:lang w:eastAsia="lv-LV"/>
        </w:rPr>
        <w:t>/202</w:t>
      </w:r>
      <w:r w:rsidR="00484090" w:rsidRPr="00911F58">
        <w:rPr>
          <w:rFonts w:ascii="Times New Roman" w:eastAsia="Times New Roman" w:hAnsi="Times New Roman" w:cs="Times New Roman"/>
          <w:sz w:val="24"/>
          <w:szCs w:val="24"/>
          <w:lang w:eastAsia="lv-LV"/>
        </w:rPr>
        <w:t>3</w:t>
      </w:r>
      <w:r w:rsidR="000C70C3" w:rsidRPr="00911F58">
        <w:rPr>
          <w:rFonts w:ascii="Times New Roman" w:eastAsia="Times New Roman" w:hAnsi="Times New Roman" w:cs="Times New Roman"/>
          <w:sz w:val="24"/>
          <w:szCs w:val="24"/>
          <w:lang w:eastAsia="lv-LV"/>
        </w:rPr>
        <w:t xml:space="preserve"> </w:t>
      </w:r>
      <w:r w:rsidR="009C6123">
        <w:rPr>
          <w:rFonts w:ascii="Times New Roman" w:eastAsia="Times New Roman" w:hAnsi="Times New Roman" w:cs="Times New Roman"/>
          <w:color w:val="333333"/>
          <w:sz w:val="24"/>
          <w:szCs w:val="24"/>
          <w:bdr w:val="none" w:sz="0" w:space="0" w:color="auto" w:frame="1"/>
          <w:shd w:val="clear" w:color="auto" w:fill="FFFFFF"/>
          <w:lang w:eastAsia="lv-LV"/>
        </w:rPr>
        <w:t>“</w:t>
      </w:r>
      <w:r w:rsidR="009D60CD" w:rsidRPr="009D60CD">
        <w:rPr>
          <w:rFonts w:ascii="Times New Roman" w:hAnsi="Times New Roman"/>
          <w:sz w:val="24"/>
          <w:szCs w:val="24"/>
        </w:rPr>
        <w:t>Par materiālo palīdzību bārenim un bez vecāku gādības palikušam bērnam Olaines novadā</w:t>
      </w:r>
      <w:r w:rsidR="009C6123">
        <w:rPr>
          <w:rFonts w:ascii="Times New Roman" w:hAnsi="Times New Roman"/>
          <w:sz w:val="24"/>
          <w:szCs w:val="24"/>
        </w:rPr>
        <w:t>”</w:t>
      </w:r>
      <w:r w:rsidR="009D60CD" w:rsidRPr="00911F58">
        <w:rPr>
          <w:rFonts w:ascii="Times New Roman" w:hAnsi="Times New Roman" w:cs="Times New Roman"/>
          <w:sz w:val="24"/>
          <w:szCs w:val="24"/>
          <w:shd w:val="clear" w:color="auto" w:fill="FFFFFF"/>
        </w:rPr>
        <w:t xml:space="preserve"> </w:t>
      </w:r>
      <w:r w:rsidRPr="00911F58">
        <w:rPr>
          <w:rFonts w:ascii="Times New Roman" w:hAnsi="Times New Roman" w:cs="Times New Roman"/>
          <w:sz w:val="24"/>
          <w:szCs w:val="24"/>
          <w:shd w:val="clear" w:color="auto" w:fill="FFFFFF"/>
        </w:rPr>
        <w:t>(</w:t>
      </w:r>
      <w:r w:rsidR="009C6123">
        <w:rPr>
          <w:rFonts w:ascii="Times New Roman" w:hAnsi="Times New Roman" w:cs="Times New Roman"/>
          <w:sz w:val="24"/>
          <w:szCs w:val="24"/>
          <w:shd w:val="clear" w:color="auto" w:fill="FFFFFF"/>
        </w:rPr>
        <w:t>“</w:t>
      </w:r>
      <w:r w:rsidRPr="00911F58">
        <w:rPr>
          <w:rFonts w:ascii="Times New Roman" w:hAnsi="Times New Roman" w:cs="Times New Roman"/>
          <w:sz w:val="24"/>
          <w:szCs w:val="24"/>
          <w:shd w:val="clear" w:color="auto" w:fill="FFFFFF"/>
        </w:rPr>
        <w:t>Latvijas Vēstnesis</w:t>
      </w:r>
      <w:r w:rsidR="009C6123">
        <w:rPr>
          <w:rFonts w:ascii="Times New Roman" w:hAnsi="Times New Roman" w:cs="Times New Roman"/>
          <w:sz w:val="24"/>
          <w:szCs w:val="24"/>
          <w:shd w:val="clear" w:color="auto" w:fill="FFFFFF"/>
        </w:rPr>
        <w:t>”</w:t>
      </w:r>
      <w:r w:rsidR="009D60CD">
        <w:rPr>
          <w:rFonts w:ascii="Times New Roman" w:hAnsi="Times New Roman" w:cs="Times New Roman"/>
          <w:sz w:val="24"/>
          <w:szCs w:val="24"/>
          <w:shd w:val="clear" w:color="auto" w:fill="FFFFFF"/>
        </w:rPr>
        <w:t xml:space="preserve"> </w:t>
      </w:r>
      <w:r w:rsidR="005F746A">
        <w:rPr>
          <w:rFonts w:ascii="Times New Roman" w:hAnsi="Times New Roman" w:cs="Times New Roman"/>
          <w:sz w:val="24"/>
          <w:szCs w:val="24"/>
        </w:rPr>
        <w:t>201</w:t>
      </w:r>
      <w:r w:rsidR="00911F58" w:rsidRPr="00911F58">
        <w:rPr>
          <w:rFonts w:ascii="Times New Roman" w:hAnsi="Times New Roman" w:cs="Times New Roman"/>
          <w:sz w:val="24"/>
          <w:szCs w:val="24"/>
        </w:rPr>
        <w:t xml:space="preserve">, </w:t>
      </w:r>
      <w:r w:rsidR="005F746A">
        <w:rPr>
          <w:rFonts w:ascii="Times New Roman" w:hAnsi="Times New Roman" w:cs="Times New Roman"/>
          <w:sz w:val="24"/>
          <w:szCs w:val="24"/>
        </w:rPr>
        <w:t>17</w:t>
      </w:r>
      <w:r w:rsidR="00911F58" w:rsidRPr="00911F58">
        <w:rPr>
          <w:rFonts w:ascii="Times New Roman" w:hAnsi="Times New Roman" w:cs="Times New Roman"/>
          <w:sz w:val="24"/>
          <w:szCs w:val="24"/>
        </w:rPr>
        <w:t>.</w:t>
      </w:r>
      <w:r w:rsidR="005F746A">
        <w:rPr>
          <w:rFonts w:ascii="Times New Roman" w:hAnsi="Times New Roman" w:cs="Times New Roman"/>
          <w:sz w:val="24"/>
          <w:szCs w:val="24"/>
        </w:rPr>
        <w:t>10</w:t>
      </w:r>
      <w:r w:rsidR="00911F58" w:rsidRPr="00911F58">
        <w:rPr>
          <w:rFonts w:ascii="Times New Roman" w:hAnsi="Times New Roman" w:cs="Times New Roman"/>
          <w:sz w:val="24"/>
          <w:szCs w:val="24"/>
        </w:rPr>
        <w:t>.2023.</w:t>
      </w:r>
      <w:r w:rsidRPr="00911F58">
        <w:rPr>
          <w:rFonts w:ascii="Times New Roman" w:hAnsi="Times New Roman" w:cs="Times New Roman"/>
          <w:sz w:val="24"/>
          <w:szCs w:val="24"/>
          <w:shd w:val="clear" w:color="auto" w:fill="FFFFFF"/>
        </w:rPr>
        <w:t xml:space="preserve">, </w:t>
      </w:r>
      <w:r w:rsidR="00911F58" w:rsidRPr="00911F58">
        <w:rPr>
          <w:rFonts w:ascii="Times New Roman" w:hAnsi="Times New Roman" w:cs="Times New Roman"/>
          <w:sz w:val="24"/>
          <w:szCs w:val="24"/>
        </w:rPr>
        <w:t>OP numurs: 2023/</w:t>
      </w:r>
      <w:r w:rsidR="005F746A">
        <w:rPr>
          <w:rFonts w:ascii="Times New Roman" w:hAnsi="Times New Roman" w:cs="Times New Roman"/>
          <w:sz w:val="24"/>
          <w:szCs w:val="24"/>
        </w:rPr>
        <w:t>201</w:t>
      </w:r>
      <w:r w:rsidR="00911F58" w:rsidRPr="00911F58">
        <w:rPr>
          <w:rFonts w:ascii="Times New Roman" w:hAnsi="Times New Roman" w:cs="Times New Roman"/>
          <w:sz w:val="24"/>
          <w:szCs w:val="24"/>
        </w:rPr>
        <w:t>.</w:t>
      </w:r>
      <w:r w:rsidR="005F746A">
        <w:rPr>
          <w:rFonts w:ascii="Times New Roman" w:hAnsi="Times New Roman" w:cs="Times New Roman"/>
          <w:sz w:val="24"/>
          <w:szCs w:val="24"/>
        </w:rPr>
        <w:t>30</w:t>
      </w:r>
      <w:r w:rsidRPr="00911F58">
        <w:rPr>
          <w:rFonts w:ascii="Times New Roman" w:hAnsi="Times New Roman" w:cs="Times New Roman"/>
          <w:bCs/>
          <w:sz w:val="24"/>
          <w:szCs w:val="24"/>
          <w:shd w:val="clear" w:color="auto" w:fill="FFFFFF"/>
        </w:rPr>
        <w:t>) šādus grozījumus:</w:t>
      </w:r>
    </w:p>
    <w:p w14:paraId="1714251A" w14:textId="77777777" w:rsidR="00EB384E" w:rsidRDefault="00EB384E" w:rsidP="00911F58">
      <w:pPr>
        <w:tabs>
          <w:tab w:val="center" w:pos="4249"/>
          <w:tab w:val="center" w:pos="7826"/>
        </w:tabs>
        <w:spacing w:after="0"/>
        <w:jc w:val="both"/>
        <w:rPr>
          <w:rFonts w:ascii="Times New Roman" w:hAnsi="Times New Roman" w:cs="Times New Roman"/>
          <w:bCs/>
          <w:sz w:val="24"/>
          <w:szCs w:val="24"/>
          <w:shd w:val="clear" w:color="auto" w:fill="FFFFFF"/>
        </w:rPr>
      </w:pPr>
    </w:p>
    <w:p w14:paraId="0419A42C" w14:textId="1DC54BD6" w:rsidR="00EB384E" w:rsidRPr="00986E59" w:rsidRDefault="009D60CD" w:rsidP="00EB384E">
      <w:pPr>
        <w:pStyle w:val="Sarakstarindkopa"/>
        <w:numPr>
          <w:ilvl w:val="0"/>
          <w:numId w:val="1"/>
        </w:numPr>
        <w:tabs>
          <w:tab w:val="center" w:pos="4249"/>
          <w:tab w:val="center" w:pos="7826"/>
        </w:tabs>
        <w:spacing w:after="0"/>
        <w:jc w:val="both"/>
        <w:rPr>
          <w:rFonts w:ascii="Times New Roman" w:hAnsi="Times New Roman" w:cs="Times New Roman"/>
          <w:sz w:val="24"/>
          <w:szCs w:val="24"/>
        </w:rPr>
      </w:pPr>
      <w:r w:rsidRPr="00986E59">
        <w:rPr>
          <w:rFonts w:ascii="Times New Roman" w:hAnsi="Times New Roman" w:cs="Times New Roman"/>
          <w:sz w:val="24"/>
          <w:szCs w:val="24"/>
          <w:shd w:val="clear" w:color="auto" w:fill="FFFFFF"/>
        </w:rPr>
        <w:t>izteikt noteikumu izdošanas pamatojum</w:t>
      </w:r>
      <w:r w:rsidR="00562E0D" w:rsidRPr="00986E59">
        <w:rPr>
          <w:rFonts w:ascii="Times New Roman" w:hAnsi="Times New Roman" w:cs="Times New Roman"/>
          <w:sz w:val="24"/>
          <w:szCs w:val="24"/>
          <w:shd w:val="clear" w:color="auto" w:fill="FFFFFF"/>
        </w:rPr>
        <w:t xml:space="preserve">a norādi </w:t>
      </w:r>
      <w:r w:rsidRPr="00986E59">
        <w:rPr>
          <w:rFonts w:ascii="Times New Roman" w:hAnsi="Times New Roman" w:cs="Times New Roman"/>
          <w:sz w:val="24"/>
          <w:szCs w:val="24"/>
          <w:shd w:val="clear" w:color="auto" w:fill="FFFFFF"/>
        </w:rPr>
        <w:t>šādā redakcijā:</w:t>
      </w:r>
    </w:p>
    <w:p w14:paraId="686CBFDE" w14:textId="77777777" w:rsidR="009D60CD" w:rsidRPr="00986E59" w:rsidRDefault="009D60CD" w:rsidP="009D60CD">
      <w:pPr>
        <w:pStyle w:val="Sarakstarindkopa"/>
        <w:shd w:val="clear" w:color="auto" w:fill="FFFFFF"/>
        <w:spacing w:after="0" w:line="240" w:lineRule="auto"/>
        <w:rPr>
          <w:rFonts w:ascii="Times New Roman" w:eastAsia="Times New Roman" w:hAnsi="Times New Roman" w:cs="Times New Roman"/>
          <w:b/>
          <w:bCs/>
          <w:color w:val="333333"/>
          <w:sz w:val="24"/>
          <w:szCs w:val="24"/>
          <w:lang w:eastAsia="lv-LV"/>
        </w:rPr>
      </w:pPr>
    </w:p>
    <w:p w14:paraId="2F09A6A7" w14:textId="2A08AE55" w:rsidR="009D60CD" w:rsidRPr="00986E59" w:rsidRDefault="009C6123" w:rsidP="009D60CD">
      <w:pPr>
        <w:pStyle w:val="Sarakstarindkopa"/>
        <w:jc w:val="both"/>
        <w:rPr>
          <w:rFonts w:ascii="Times New Roman" w:hAnsi="Times New Roman"/>
          <w:sz w:val="24"/>
          <w:szCs w:val="24"/>
        </w:rPr>
      </w:pPr>
      <w:r>
        <w:rPr>
          <w:rFonts w:ascii="Times New Roman" w:hAnsi="Times New Roman"/>
          <w:color w:val="000000"/>
          <w:sz w:val="24"/>
          <w:szCs w:val="24"/>
        </w:rPr>
        <w:t>“</w:t>
      </w:r>
      <w:r w:rsidR="009D60CD" w:rsidRPr="00986E59">
        <w:rPr>
          <w:rFonts w:ascii="Times New Roman" w:hAnsi="Times New Roman"/>
          <w:color w:val="000000"/>
          <w:sz w:val="24"/>
          <w:szCs w:val="24"/>
        </w:rPr>
        <w:t xml:space="preserve">Izdoti saskaņā ar </w:t>
      </w:r>
      <w:r w:rsidR="009D60CD" w:rsidRPr="00986E59">
        <w:rPr>
          <w:rFonts w:ascii="Times New Roman" w:hAnsi="Times New Roman"/>
          <w:color w:val="000000"/>
          <w:sz w:val="24"/>
          <w:szCs w:val="24"/>
          <w:lang w:eastAsia="lv-LV"/>
        </w:rPr>
        <w:t xml:space="preserve">Pašvaldību likuma </w:t>
      </w:r>
      <w:hyperlink r:id="rId7" w:anchor="p43" w:tgtFrame="_blank" w:history="1">
        <w:r w:rsidR="009D60CD" w:rsidRPr="00986E59">
          <w:rPr>
            <w:rFonts w:ascii="Times New Roman" w:hAnsi="Times New Roman"/>
            <w:color w:val="000000"/>
            <w:sz w:val="24"/>
            <w:szCs w:val="24"/>
            <w:lang w:eastAsia="lv-LV"/>
          </w:rPr>
          <w:t>44. panta</w:t>
        </w:r>
      </w:hyperlink>
      <w:r w:rsidR="009D60CD" w:rsidRPr="00986E59">
        <w:rPr>
          <w:rFonts w:ascii="Times New Roman" w:hAnsi="Times New Roman"/>
          <w:color w:val="000000"/>
          <w:sz w:val="24"/>
          <w:szCs w:val="24"/>
          <w:lang w:eastAsia="lv-LV"/>
        </w:rPr>
        <w:t xml:space="preserve"> otro daļu</w:t>
      </w:r>
      <w:r w:rsidR="009D60CD" w:rsidRPr="00986E59">
        <w:rPr>
          <w:rFonts w:ascii="Times New Roman" w:hAnsi="Times New Roman"/>
          <w:color w:val="000000"/>
          <w:sz w:val="24"/>
          <w:szCs w:val="24"/>
        </w:rPr>
        <w:t xml:space="preserve">, Ministru kabineta 2018. gada 26. jūnija noteikumu Nr. 354 “Audžuģimenes noteikumi” 78. punktu, Ministru kabineta 2005. gada 15. novembra noteikumu Nr. 857 “Noteikumi par sociālajām </w:t>
      </w:r>
      <w:r w:rsidR="009D60CD" w:rsidRPr="00986E59">
        <w:rPr>
          <w:rFonts w:ascii="Times New Roman" w:hAnsi="Times New Roman"/>
          <w:sz w:val="24"/>
          <w:szCs w:val="24"/>
        </w:rPr>
        <w:t xml:space="preserve">garantijām un atbalstu </w:t>
      </w:r>
      <w:r w:rsidR="009D60CD" w:rsidRPr="00986E59">
        <w:rPr>
          <w:rFonts w:ascii="Times New Roman" w:hAnsi="Times New Roman"/>
          <w:color w:val="000000"/>
          <w:sz w:val="24"/>
          <w:szCs w:val="24"/>
        </w:rPr>
        <w:t xml:space="preserve">bārenim un bez vecāku gādības palikušam bērnam, kurš ir ārpusģimenes aprūpē, </w:t>
      </w:r>
      <w:r w:rsidR="009D60CD" w:rsidRPr="00986E59">
        <w:rPr>
          <w:rFonts w:ascii="Times New Roman" w:hAnsi="Times New Roman"/>
          <w:sz w:val="24"/>
          <w:szCs w:val="24"/>
        </w:rPr>
        <w:t>kā arī pēc ārpusģimenes aprūpes beigšanās” 22., 24.</w:t>
      </w:r>
      <w:r w:rsidR="009D60CD" w:rsidRPr="00986E59">
        <w:rPr>
          <w:rFonts w:ascii="Times New Roman" w:hAnsi="Times New Roman"/>
          <w:sz w:val="24"/>
          <w:szCs w:val="24"/>
          <w:vertAlign w:val="superscript"/>
        </w:rPr>
        <w:t>9</w:t>
      </w:r>
      <w:r w:rsidR="009D60CD" w:rsidRPr="00986E59">
        <w:rPr>
          <w:rFonts w:ascii="Times New Roman" w:hAnsi="Times New Roman"/>
          <w:sz w:val="24"/>
          <w:szCs w:val="24"/>
        </w:rPr>
        <w:t>, 24.</w:t>
      </w:r>
      <w:r w:rsidR="009D60CD" w:rsidRPr="00986E59">
        <w:rPr>
          <w:rFonts w:ascii="Times New Roman" w:hAnsi="Times New Roman"/>
          <w:sz w:val="24"/>
          <w:szCs w:val="24"/>
          <w:vertAlign w:val="superscript"/>
        </w:rPr>
        <w:t>10</w:t>
      </w:r>
      <w:r w:rsidR="009D60CD" w:rsidRPr="00986E59">
        <w:rPr>
          <w:rFonts w:ascii="Times New Roman" w:hAnsi="Times New Roman"/>
          <w:sz w:val="24"/>
          <w:szCs w:val="24"/>
        </w:rPr>
        <w:t>, 24.</w:t>
      </w:r>
      <w:r w:rsidR="009D60CD" w:rsidRPr="00986E59">
        <w:rPr>
          <w:rFonts w:ascii="Times New Roman" w:hAnsi="Times New Roman"/>
          <w:sz w:val="24"/>
          <w:szCs w:val="24"/>
          <w:vertAlign w:val="superscript"/>
        </w:rPr>
        <w:t>11</w:t>
      </w:r>
      <w:r w:rsidR="009D60CD" w:rsidRPr="00986E59">
        <w:rPr>
          <w:rFonts w:ascii="Times New Roman" w:hAnsi="Times New Roman"/>
          <w:sz w:val="24"/>
          <w:szCs w:val="24"/>
        </w:rPr>
        <w:t>,</w:t>
      </w:r>
      <w:r w:rsidR="009D60CD" w:rsidRPr="00986E59">
        <w:rPr>
          <w:rFonts w:ascii="Times New Roman" w:hAnsi="Times New Roman"/>
          <w:sz w:val="24"/>
          <w:szCs w:val="24"/>
          <w:vertAlign w:val="superscript"/>
        </w:rPr>
        <w:t xml:space="preserve"> </w:t>
      </w:r>
      <w:r w:rsidR="009D60CD" w:rsidRPr="00986E59">
        <w:rPr>
          <w:rFonts w:ascii="Times New Roman" w:hAnsi="Times New Roman"/>
          <w:sz w:val="24"/>
          <w:szCs w:val="24"/>
        </w:rPr>
        <w:t>24.</w:t>
      </w:r>
      <w:r w:rsidR="009D60CD" w:rsidRPr="00986E59">
        <w:rPr>
          <w:rFonts w:ascii="Times New Roman" w:hAnsi="Times New Roman"/>
          <w:sz w:val="24"/>
          <w:szCs w:val="24"/>
          <w:vertAlign w:val="superscript"/>
        </w:rPr>
        <w:t>13</w:t>
      </w:r>
      <w:r w:rsidR="009D60CD" w:rsidRPr="00986E59">
        <w:rPr>
          <w:rFonts w:ascii="Times New Roman" w:hAnsi="Times New Roman"/>
          <w:sz w:val="24"/>
          <w:szCs w:val="24"/>
        </w:rPr>
        <w:t>, 24.</w:t>
      </w:r>
      <w:r w:rsidR="009D60CD" w:rsidRPr="00986E59">
        <w:rPr>
          <w:rFonts w:ascii="Times New Roman" w:hAnsi="Times New Roman"/>
          <w:sz w:val="24"/>
          <w:szCs w:val="24"/>
          <w:vertAlign w:val="superscript"/>
        </w:rPr>
        <w:t xml:space="preserve">14 </w:t>
      </w:r>
      <w:r w:rsidR="009D60CD" w:rsidRPr="00986E59">
        <w:rPr>
          <w:rFonts w:ascii="Times New Roman" w:hAnsi="Times New Roman"/>
          <w:sz w:val="24"/>
          <w:szCs w:val="24"/>
        </w:rPr>
        <w:t>punktu</w:t>
      </w:r>
      <w:r>
        <w:rPr>
          <w:rFonts w:ascii="Times New Roman" w:hAnsi="Times New Roman"/>
          <w:sz w:val="24"/>
          <w:szCs w:val="24"/>
        </w:rPr>
        <w:t>”</w:t>
      </w:r>
    </w:p>
    <w:p w14:paraId="608747D6" w14:textId="77777777" w:rsidR="005F746A" w:rsidRPr="00986E59" w:rsidRDefault="005F746A" w:rsidP="009D60CD">
      <w:pPr>
        <w:pStyle w:val="Sarakstarindkopa"/>
        <w:jc w:val="both"/>
        <w:rPr>
          <w:rFonts w:ascii="Times New Roman" w:hAnsi="Times New Roman"/>
          <w:sz w:val="24"/>
          <w:szCs w:val="24"/>
        </w:rPr>
      </w:pPr>
    </w:p>
    <w:p w14:paraId="4A45894A" w14:textId="38FBF9C2" w:rsidR="005F746A" w:rsidRPr="00986E59" w:rsidRDefault="005F746A" w:rsidP="005F746A">
      <w:pPr>
        <w:pStyle w:val="Sarakstarindkopa"/>
        <w:numPr>
          <w:ilvl w:val="0"/>
          <w:numId w:val="1"/>
        </w:numPr>
        <w:jc w:val="both"/>
        <w:rPr>
          <w:rFonts w:ascii="Times New Roman" w:hAnsi="Times New Roman"/>
          <w:sz w:val="24"/>
          <w:szCs w:val="24"/>
        </w:rPr>
      </w:pPr>
      <w:r w:rsidRPr="00986E59">
        <w:rPr>
          <w:rFonts w:ascii="Times New Roman" w:hAnsi="Times New Roman"/>
          <w:sz w:val="24"/>
          <w:szCs w:val="24"/>
        </w:rPr>
        <w:t>papildināt noteikumus ar 5.</w:t>
      </w:r>
      <w:r w:rsidRPr="00986E59">
        <w:rPr>
          <w:rFonts w:ascii="Times New Roman" w:hAnsi="Times New Roman"/>
          <w:sz w:val="24"/>
          <w:szCs w:val="24"/>
          <w:vertAlign w:val="superscript"/>
        </w:rPr>
        <w:t>1</w:t>
      </w:r>
      <w:r w:rsidRPr="00986E59">
        <w:rPr>
          <w:rFonts w:ascii="Times New Roman" w:hAnsi="Times New Roman"/>
          <w:sz w:val="24"/>
          <w:szCs w:val="24"/>
        </w:rPr>
        <w:t xml:space="preserve"> punktu šādā redakcijā:</w:t>
      </w:r>
    </w:p>
    <w:p w14:paraId="16E254B9" w14:textId="77777777" w:rsidR="00EB384E" w:rsidRPr="00986E59" w:rsidRDefault="00EB384E" w:rsidP="00EB384E">
      <w:pPr>
        <w:pStyle w:val="Sarakstarindkopa"/>
        <w:tabs>
          <w:tab w:val="center" w:pos="4249"/>
          <w:tab w:val="center" w:pos="7826"/>
        </w:tabs>
        <w:spacing w:after="0"/>
        <w:jc w:val="both"/>
        <w:rPr>
          <w:rFonts w:ascii="Times New Roman" w:hAnsi="Times New Roman" w:cs="Times New Roman"/>
          <w:bCs/>
          <w:sz w:val="24"/>
          <w:szCs w:val="24"/>
          <w:shd w:val="clear" w:color="auto" w:fill="FFFFFF"/>
        </w:rPr>
      </w:pPr>
    </w:p>
    <w:p w14:paraId="66ECDD40" w14:textId="7A99397E" w:rsidR="00EB384E" w:rsidRPr="00986E59" w:rsidRDefault="009C6123" w:rsidP="005F746A">
      <w:pPr>
        <w:shd w:val="clear" w:color="auto" w:fill="FFFFFF"/>
        <w:spacing w:line="293" w:lineRule="atLeast"/>
        <w:ind w:left="709"/>
        <w:jc w:val="both"/>
        <w:rPr>
          <w:rFonts w:ascii="Times New Roman" w:eastAsia="Times New Roman" w:hAnsi="Times New Roman" w:cs="Times New Roman"/>
          <w:sz w:val="24"/>
          <w:szCs w:val="24"/>
        </w:rPr>
      </w:pPr>
      <w:r>
        <w:rPr>
          <w:rFonts w:ascii="Times New Roman" w:hAnsi="Times New Roman" w:cs="Times New Roman"/>
          <w:bCs/>
          <w:sz w:val="24"/>
          <w:szCs w:val="24"/>
          <w:shd w:val="clear" w:color="auto" w:fill="FFFFFF"/>
        </w:rPr>
        <w:t>“</w:t>
      </w:r>
      <w:r w:rsidR="005F746A" w:rsidRPr="00986E59">
        <w:rPr>
          <w:rFonts w:ascii="Times New Roman" w:hAnsi="Times New Roman"/>
          <w:sz w:val="24"/>
          <w:szCs w:val="24"/>
        </w:rPr>
        <w:t>5.</w:t>
      </w:r>
      <w:r w:rsidR="005F746A" w:rsidRPr="00986E59">
        <w:rPr>
          <w:rFonts w:ascii="Times New Roman" w:hAnsi="Times New Roman"/>
          <w:sz w:val="24"/>
          <w:szCs w:val="24"/>
          <w:vertAlign w:val="superscript"/>
        </w:rPr>
        <w:t>1</w:t>
      </w:r>
      <w:r w:rsidR="005F746A" w:rsidRPr="00986E59">
        <w:rPr>
          <w:rFonts w:ascii="Times New Roman" w:hAnsi="Times New Roman"/>
          <w:sz w:val="24"/>
          <w:szCs w:val="24"/>
        </w:rPr>
        <w:t xml:space="preserve"> </w:t>
      </w:r>
      <w:r w:rsidR="005F746A" w:rsidRPr="00986E59">
        <w:rPr>
          <w:rFonts w:ascii="Times New Roman" w:hAnsi="Times New Roman"/>
          <w:sz w:val="24"/>
          <w:szCs w:val="24"/>
          <w:lang w:eastAsia="lv-LV"/>
        </w:rPr>
        <w:t>Noteikumu 14., 15., 22. un 23. punktā noteiktos pabalstus nav tiesības saņemt, ja tie ir piešķirti saskaņā ar citiem Olaines novada pašvaldības domes saistošajiem noteikumiem par sociālo vai materiālo palīdzību.</w:t>
      </w:r>
      <w:r>
        <w:rPr>
          <w:rFonts w:ascii="Times New Roman" w:eastAsia="Times New Roman" w:hAnsi="Times New Roman" w:cs="Times New Roman"/>
          <w:sz w:val="24"/>
          <w:szCs w:val="24"/>
        </w:rPr>
        <w:t>”</w:t>
      </w:r>
    </w:p>
    <w:p w14:paraId="551A481C" w14:textId="77777777" w:rsidR="00223897" w:rsidRDefault="00223897" w:rsidP="00EB384E">
      <w:pPr>
        <w:shd w:val="clear" w:color="auto" w:fill="FFFFFF"/>
        <w:spacing w:after="0" w:line="293" w:lineRule="atLeast"/>
        <w:ind w:firstLine="300"/>
        <w:jc w:val="both"/>
        <w:rPr>
          <w:rFonts w:ascii="Times New Roman" w:eastAsia="Times New Roman" w:hAnsi="Times New Roman" w:cs="Times New Roman"/>
          <w:sz w:val="24"/>
          <w:szCs w:val="24"/>
        </w:rPr>
      </w:pPr>
    </w:p>
    <w:p w14:paraId="4B3E1373" w14:textId="77777777" w:rsidR="00F21351" w:rsidRPr="002F0B52" w:rsidRDefault="00F21351" w:rsidP="00223897">
      <w:pPr>
        <w:pStyle w:val="Sarakstarindkopa"/>
        <w:shd w:val="clear" w:color="auto" w:fill="FFFFFF"/>
        <w:tabs>
          <w:tab w:val="left" w:pos="5103"/>
        </w:tabs>
        <w:suppressAutoHyphens/>
        <w:autoSpaceDN w:val="0"/>
        <w:spacing w:after="0" w:line="240" w:lineRule="auto"/>
        <w:ind w:left="0"/>
        <w:jc w:val="both"/>
        <w:textAlignment w:val="baseline"/>
        <w:rPr>
          <w:rFonts w:ascii="Times New Roman" w:eastAsia="Times New Roman" w:hAnsi="Times New Roman" w:cs="Times New Roman"/>
          <w:color w:val="333333"/>
          <w:sz w:val="24"/>
          <w:szCs w:val="24"/>
          <w:lang w:eastAsia="lv-LV"/>
        </w:rPr>
      </w:pPr>
    </w:p>
    <w:p w14:paraId="6EE25640" w14:textId="77777777" w:rsidR="00F21351" w:rsidRPr="002F0B52" w:rsidRDefault="00F21351" w:rsidP="002F0B52">
      <w:pPr>
        <w:shd w:val="clear" w:color="auto" w:fill="FFFFFF"/>
        <w:spacing w:after="0" w:line="240" w:lineRule="auto"/>
        <w:jc w:val="right"/>
        <w:rPr>
          <w:rFonts w:ascii="Times New Roman" w:eastAsia="Times New Roman" w:hAnsi="Times New Roman" w:cs="Times New Roman"/>
          <w:color w:val="818A8A"/>
          <w:sz w:val="24"/>
          <w:szCs w:val="24"/>
          <w:lang w:eastAsia="lv-LV"/>
        </w:rPr>
      </w:pPr>
    </w:p>
    <w:p w14:paraId="79D930D8" w14:textId="32593687" w:rsidR="000C70C3" w:rsidRPr="002F0B52" w:rsidRDefault="008B69E2" w:rsidP="002F0B52">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0C70C3" w:rsidRPr="002F0B52">
        <w:rPr>
          <w:rFonts w:ascii="Times New Roman" w:eastAsia="Times New Roman" w:hAnsi="Times New Roman" w:cs="Times New Roman"/>
          <w:sz w:val="24"/>
          <w:szCs w:val="24"/>
          <w:lang w:eastAsia="lv-LV"/>
        </w:rPr>
        <w:t>omes priekšsēdētājs</w:t>
      </w:r>
      <w:r w:rsidR="00F21351" w:rsidRPr="002F0B52">
        <w:rPr>
          <w:rFonts w:ascii="Times New Roman" w:eastAsia="Times New Roman" w:hAnsi="Times New Roman" w:cs="Times New Roman"/>
          <w:sz w:val="24"/>
          <w:szCs w:val="24"/>
          <w:lang w:eastAsia="lv-LV"/>
        </w:rPr>
        <w:t xml:space="preserve"> </w:t>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0C70C3" w:rsidRPr="002F0B52">
        <w:rPr>
          <w:rFonts w:ascii="Times New Roman" w:eastAsia="Times New Roman" w:hAnsi="Times New Roman" w:cs="Times New Roman"/>
          <w:sz w:val="24"/>
          <w:szCs w:val="24"/>
          <w:bdr w:val="none" w:sz="0" w:space="0" w:color="auto" w:frame="1"/>
          <w:lang w:eastAsia="lv-LV"/>
        </w:rPr>
        <w:t>A</w:t>
      </w:r>
      <w:r w:rsidR="002F0B52" w:rsidRPr="002F0B52">
        <w:rPr>
          <w:rFonts w:ascii="Times New Roman" w:eastAsia="Times New Roman" w:hAnsi="Times New Roman" w:cs="Times New Roman"/>
          <w:sz w:val="24"/>
          <w:szCs w:val="24"/>
          <w:bdr w:val="none" w:sz="0" w:space="0" w:color="auto" w:frame="1"/>
          <w:lang w:eastAsia="lv-LV"/>
        </w:rPr>
        <w:t>.</w:t>
      </w:r>
      <w:r w:rsidR="000C70C3" w:rsidRPr="002F0B52">
        <w:rPr>
          <w:rFonts w:ascii="Times New Roman" w:eastAsia="Times New Roman" w:hAnsi="Times New Roman" w:cs="Times New Roman"/>
          <w:sz w:val="24"/>
          <w:szCs w:val="24"/>
          <w:bdr w:val="none" w:sz="0" w:space="0" w:color="auto" w:frame="1"/>
          <w:lang w:eastAsia="lv-LV"/>
        </w:rPr>
        <w:t>Bergs</w:t>
      </w:r>
    </w:p>
    <w:p w14:paraId="68990908" w14:textId="77777777" w:rsidR="005E2D23" w:rsidRPr="00403F8B" w:rsidRDefault="002F0B52"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color w:val="333333"/>
          <w:sz w:val="24"/>
          <w:szCs w:val="24"/>
          <w:bdr w:val="none" w:sz="0" w:space="0" w:color="auto" w:frame="1"/>
          <w:shd w:val="clear" w:color="auto" w:fill="FFFFFF"/>
          <w:lang w:eastAsia="lv-LV"/>
        </w:rPr>
        <w:br w:type="page"/>
      </w:r>
      <w:r w:rsidR="005E2D23" w:rsidRPr="00403F8B">
        <w:rPr>
          <w:rFonts w:ascii="Times New Roman" w:hAnsi="Times New Roman" w:cs="Times New Roman"/>
          <w:b/>
          <w:bCs/>
          <w:sz w:val="24"/>
          <w:szCs w:val="24"/>
        </w:rPr>
        <w:lastRenderedPageBreak/>
        <w:t>Paskaidrojuma raksts</w:t>
      </w:r>
      <w:r w:rsidR="005E2D23" w:rsidRPr="00403F8B">
        <w:rPr>
          <w:rFonts w:ascii="Times New Roman" w:eastAsia="Times New Roman" w:hAnsi="Times New Roman" w:cs="Times New Roman"/>
          <w:b/>
          <w:bCs/>
          <w:sz w:val="24"/>
          <w:szCs w:val="24"/>
          <w:lang w:eastAsia="lv-LV"/>
        </w:rPr>
        <w:t> </w:t>
      </w:r>
    </w:p>
    <w:p w14:paraId="51FC575D" w14:textId="18A3E9FA" w:rsidR="005E2D23" w:rsidRPr="005E2D23" w:rsidRDefault="005E2D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5E2D23">
        <w:rPr>
          <w:rFonts w:ascii="Times New Roman" w:hAnsi="Times New Roman" w:cs="Times New Roman"/>
          <w:b/>
          <w:bCs/>
          <w:sz w:val="24"/>
          <w:szCs w:val="24"/>
        </w:rPr>
        <w:t>Olaines novada pašvaldības domes saistošajiem noteikumiem</w:t>
      </w:r>
      <w:r w:rsidRPr="005E2D23">
        <w:rPr>
          <w:rFonts w:ascii="Times New Roman" w:eastAsia="Times New Roman" w:hAnsi="Times New Roman" w:cs="Times New Roman"/>
          <w:b/>
          <w:bCs/>
          <w:sz w:val="24"/>
          <w:szCs w:val="24"/>
          <w:lang w:eastAsia="lv-LV"/>
        </w:rPr>
        <w:t xml:space="preserve"> Nr.</w:t>
      </w:r>
      <w:r w:rsidR="009C6123">
        <w:rPr>
          <w:rFonts w:ascii="Times New Roman" w:eastAsia="Times New Roman" w:hAnsi="Times New Roman" w:cs="Times New Roman"/>
          <w:b/>
          <w:bCs/>
          <w:sz w:val="24"/>
          <w:szCs w:val="24"/>
          <w:lang w:eastAsia="lv-LV"/>
        </w:rPr>
        <w:t>SN</w:t>
      </w:r>
      <w:r>
        <w:rPr>
          <w:rFonts w:ascii="Times New Roman" w:eastAsia="Times New Roman" w:hAnsi="Times New Roman" w:cs="Times New Roman"/>
          <w:b/>
          <w:bCs/>
          <w:sz w:val="24"/>
          <w:szCs w:val="24"/>
          <w:lang w:eastAsia="lv-LV"/>
        </w:rPr>
        <w:t>__</w:t>
      </w:r>
      <w:r w:rsidRPr="005E2D23">
        <w:rPr>
          <w:rFonts w:ascii="Times New Roman" w:eastAsia="Times New Roman" w:hAnsi="Times New Roman" w:cs="Times New Roman"/>
          <w:b/>
          <w:bCs/>
          <w:sz w:val="24"/>
          <w:szCs w:val="24"/>
          <w:lang w:eastAsia="lv-LV"/>
        </w:rPr>
        <w:t>/202</w:t>
      </w:r>
      <w:r w:rsidR="00174500">
        <w:rPr>
          <w:rFonts w:ascii="Times New Roman" w:eastAsia="Times New Roman" w:hAnsi="Times New Roman" w:cs="Times New Roman"/>
          <w:b/>
          <w:bCs/>
          <w:sz w:val="24"/>
          <w:szCs w:val="24"/>
          <w:lang w:eastAsia="lv-LV"/>
        </w:rPr>
        <w:t>4</w:t>
      </w:r>
      <w:r w:rsidRPr="005E2D23">
        <w:rPr>
          <w:rFonts w:ascii="Times New Roman" w:eastAsia="Times New Roman" w:hAnsi="Times New Roman" w:cs="Times New Roman"/>
          <w:b/>
          <w:bCs/>
          <w:sz w:val="24"/>
          <w:szCs w:val="24"/>
          <w:lang w:eastAsia="lv-LV"/>
        </w:rPr>
        <w:t xml:space="preserve"> </w:t>
      </w:r>
    </w:p>
    <w:p w14:paraId="58B0745C" w14:textId="013BD121" w:rsidR="005E2D23" w:rsidRPr="005E2D23" w:rsidRDefault="009C61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bdr w:val="none" w:sz="0" w:space="0" w:color="auto" w:frame="1"/>
          <w:shd w:val="clear" w:color="auto" w:fill="FFFFFF"/>
          <w:lang w:eastAsia="lv-LV"/>
        </w:rPr>
        <w:t>“</w:t>
      </w:r>
      <w:r w:rsidR="005F746A">
        <w:rPr>
          <w:rFonts w:ascii="Times New Roman" w:eastAsia="Times New Roman" w:hAnsi="Times New Roman" w:cs="Times New Roman"/>
          <w:b/>
          <w:bCs/>
          <w:sz w:val="24"/>
          <w:szCs w:val="24"/>
          <w:bdr w:val="none" w:sz="0" w:space="0" w:color="auto" w:frame="1"/>
          <w:shd w:val="clear" w:color="auto" w:fill="FFFFFF"/>
          <w:lang w:eastAsia="lv-LV"/>
        </w:rPr>
        <w:t xml:space="preserve">Grozījumi </w:t>
      </w:r>
      <w:r w:rsidR="005F746A" w:rsidRPr="005F746A">
        <w:rPr>
          <w:rFonts w:ascii="Times New Roman" w:eastAsia="Times New Roman" w:hAnsi="Times New Roman" w:cs="Times New Roman"/>
          <w:b/>
          <w:bCs/>
          <w:sz w:val="24"/>
          <w:szCs w:val="24"/>
          <w:bdr w:val="none" w:sz="0" w:space="0" w:color="auto" w:frame="1"/>
          <w:shd w:val="clear" w:color="auto" w:fill="FFFFFF"/>
          <w:lang w:eastAsia="lv-LV"/>
        </w:rPr>
        <w:t xml:space="preserve">Olaines novada pašvaldības domes 2023. gada 27. septembra saistošajos noteikumos Nr.SN21/2023 </w:t>
      </w:r>
      <w:r>
        <w:rPr>
          <w:rFonts w:ascii="Times New Roman" w:eastAsia="Times New Roman" w:hAnsi="Times New Roman" w:cs="Times New Roman"/>
          <w:b/>
          <w:bCs/>
          <w:sz w:val="24"/>
          <w:szCs w:val="24"/>
          <w:bdr w:val="none" w:sz="0" w:space="0" w:color="auto" w:frame="1"/>
          <w:shd w:val="clear" w:color="auto" w:fill="FFFFFF"/>
          <w:lang w:eastAsia="lv-LV"/>
        </w:rPr>
        <w:t>“</w:t>
      </w:r>
      <w:r w:rsidR="005F746A" w:rsidRPr="005F746A">
        <w:rPr>
          <w:rFonts w:ascii="Times New Roman" w:hAnsi="Times New Roman"/>
          <w:b/>
          <w:sz w:val="24"/>
          <w:szCs w:val="24"/>
        </w:rPr>
        <w:t>Par materiālo palīdzību bārenim un bez vecāku gādības palikušam bērnam Olaines novadā</w:t>
      </w:r>
      <w:r>
        <w:rPr>
          <w:rFonts w:ascii="Times New Roman" w:hAnsi="Times New Roman"/>
          <w:b/>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84"/>
        <w:gridCol w:w="6915"/>
      </w:tblGrid>
      <w:tr w:rsidR="005E2D23" w:rsidRPr="00403F8B" w14:paraId="04B5FD4F" w14:textId="77777777" w:rsidTr="00EF1817">
        <w:tc>
          <w:tcPr>
            <w:tcW w:w="1200" w:type="pct"/>
            <w:tcBorders>
              <w:top w:val="outset" w:sz="6" w:space="0" w:color="414142"/>
              <w:left w:val="outset" w:sz="6" w:space="0" w:color="414142"/>
              <w:bottom w:val="outset" w:sz="6" w:space="0" w:color="414142"/>
              <w:right w:val="outset" w:sz="6" w:space="0" w:color="414142"/>
            </w:tcBorders>
            <w:vAlign w:val="center"/>
            <w:hideMark/>
          </w:tcPr>
          <w:p w14:paraId="046CC4A4" w14:textId="77777777" w:rsidR="005E2D23" w:rsidRPr="00403F8B" w:rsidRDefault="005E2D23" w:rsidP="00EF1817">
            <w:pPr>
              <w:spacing w:before="100" w:beforeAutospacing="1" w:after="0" w:line="293" w:lineRule="atLeast"/>
              <w:jc w:val="center"/>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5BC08B89" w14:textId="77777777" w:rsidR="005E2D23" w:rsidRPr="00403F8B" w:rsidRDefault="005E2D23" w:rsidP="00EF1817">
            <w:pPr>
              <w:spacing w:before="100" w:beforeAutospacing="1" w:after="0" w:line="293" w:lineRule="atLeast"/>
              <w:jc w:val="center"/>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t>Norādāmā informācija</w:t>
            </w:r>
          </w:p>
        </w:tc>
      </w:tr>
      <w:tr w:rsidR="005E2D23" w:rsidRPr="00403F8B" w14:paraId="74E1A09F"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4C380D0" w14:textId="77777777" w:rsidR="005E2D23" w:rsidRPr="00403F8B" w:rsidRDefault="005E2D23" w:rsidP="00EF1817">
            <w:pPr>
              <w:spacing w:before="195" w:after="0" w:line="240" w:lineRule="auto"/>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61B86E76" w14:textId="40AC53EA" w:rsidR="005E2D23" w:rsidRPr="00676353" w:rsidRDefault="005E2D23" w:rsidP="00587903">
            <w:pPr>
              <w:shd w:val="clear" w:color="auto" w:fill="FFFFFF"/>
              <w:spacing w:after="0" w:line="240" w:lineRule="auto"/>
              <w:jc w:val="both"/>
              <w:rPr>
                <w:rFonts w:ascii="Times New Roman" w:hAnsi="Times New Roman" w:cs="Times New Roman"/>
                <w:lang w:eastAsia="lv-LV"/>
              </w:rPr>
            </w:pPr>
            <w:r w:rsidRPr="005F746A">
              <w:rPr>
                <w:rFonts w:ascii="Times New Roman" w:eastAsia="Times New Roman" w:hAnsi="Times New Roman" w:cs="Times New Roman"/>
                <w:lang w:eastAsia="lv-LV"/>
              </w:rPr>
              <w:t>1.1. Saistošo noteikumu projekts "</w:t>
            </w:r>
            <w:r w:rsidR="005F746A" w:rsidRPr="005F746A">
              <w:rPr>
                <w:rFonts w:ascii="Times New Roman" w:eastAsia="Times New Roman" w:hAnsi="Times New Roman" w:cs="Times New Roman"/>
                <w:lang w:eastAsia="lv-LV"/>
              </w:rPr>
              <w:t>G</w:t>
            </w:r>
            <w:r w:rsidR="005F746A" w:rsidRPr="005F746A">
              <w:rPr>
                <w:rFonts w:ascii="Times New Roman" w:eastAsia="Times New Roman" w:hAnsi="Times New Roman" w:cs="Times New Roman"/>
                <w:bdr w:val="none" w:sz="0" w:space="0" w:color="auto" w:frame="1"/>
                <w:shd w:val="clear" w:color="auto" w:fill="FFFFFF"/>
                <w:lang w:eastAsia="lv-LV"/>
              </w:rPr>
              <w:t>rozījumi Olaines novada pašvaldības domes 2023. gada 27. septembra saistošajos noteikumos Nr.SN21/2023 ‘’</w:t>
            </w:r>
            <w:r w:rsidR="005F746A" w:rsidRPr="005F746A">
              <w:rPr>
                <w:rFonts w:ascii="Times New Roman" w:hAnsi="Times New Roman"/>
              </w:rPr>
              <w:t>Par materiālo palīdzību bārenim un bez vecāku gādības palikušam bērnam Olaines novadā’’’’</w:t>
            </w:r>
            <w:r w:rsidR="005F746A">
              <w:rPr>
                <w:rFonts w:ascii="Times New Roman" w:hAnsi="Times New Roman"/>
              </w:rPr>
              <w:t xml:space="preserve"> </w:t>
            </w:r>
            <w:r w:rsidRPr="00676353">
              <w:rPr>
                <w:rFonts w:ascii="Times New Roman" w:eastAsia="Times New Roman" w:hAnsi="Times New Roman" w:cs="Times New Roman"/>
                <w:lang w:eastAsia="lv-LV"/>
              </w:rPr>
              <w:t xml:space="preserve">(turpmāk </w:t>
            </w:r>
            <w:r w:rsidR="00587903" w:rsidRPr="00676353">
              <w:rPr>
                <w:rFonts w:ascii="Times New Roman" w:eastAsia="Times New Roman" w:hAnsi="Times New Roman" w:cs="Times New Roman"/>
                <w:lang w:eastAsia="lv-LV"/>
              </w:rPr>
              <w:t>–</w:t>
            </w:r>
            <w:r w:rsidRPr="00676353">
              <w:rPr>
                <w:rFonts w:ascii="Times New Roman" w:eastAsia="Times New Roman" w:hAnsi="Times New Roman" w:cs="Times New Roman"/>
                <w:lang w:eastAsia="lv-LV"/>
              </w:rPr>
              <w:t xml:space="preserve"> Saistoš</w:t>
            </w:r>
            <w:r w:rsidR="00587903" w:rsidRPr="00676353">
              <w:rPr>
                <w:rFonts w:ascii="Times New Roman" w:eastAsia="Times New Roman" w:hAnsi="Times New Roman" w:cs="Times New Roman"/>
                <w:lang w:eastAsia="lv-LV"/>
              </w:rPr>
              <w:t>o noteikumu projekts</w:t>
            </w:r>
            <w:r w:rsidRPr="00676353">
              <w:rPr>
                <w:rFonts w:ascii="Times New Roman" w:eastAsia="Times New Roman" w:hAnsi="Times New Roman" w:cs="Times New Roman"/>
                <w:lang w:eastAsia="lv-LV"/>
              </w:rPr>
              <w:t xml:space="preserve">) precizēs Olaines novada pašvaldībā spēkā esošos </w:t>
            </w:r>
            <w:r w:rsidR="005F746A" w:rsidRPr="005F746A">
              <w:rPr>
                <w:rFonts w:ascii="Times New Roman" w:eastAsia="Times New Roman" w:hAnsi="Times New Roman" w:cs="Times New Roman"/>
                <w:sz w:val="24"/>
                <w:szCs w:val="24"/>
                <w:bdr w:val="none" w:sz="0" w:space="0" w:color="auto" w:frame="1"/>
                <w:shd w:val="clear" w:color="auto" w:fill="FFFFFF"/>
                <w:lang w:eastAsia="lv-LV"/>
              </w:rPr>
              <w:t>Olaines novada pašvaldības domes 2023. gada 27.septembra saistoš</w:t>
            </w:r>
            <w:r w:rsidR="00C64E36">
              <w:rPr>
                <w:rFonts w:ascii="Times New Roman" w:eastAsia="Times New Roman" w:hAnsi="Times New Roman" w:cs="Times New Roman"/>
                <w:sz w:val="24"/>
                <w:szCs w:val="24"/>
                <w:bdr w:val="none" w:sz="0" w:space="0" w:color="auto" w:frame="1"/>
                <w:shd w:val="clear" w:color="auto" w:fill="FFFFFF"/>
                <w:lang w:eastAsia="lv-LV"/>
              </w:rPr>
              <w:t>o</w:t>
            </w:r>
            <w:r w:rsidR="00B27B87">
              <w:rPr>
                <w:rFonts w:ascii="Times New Roman" w:eastAsia="Times New Roman" w:hAnsi="Times New Roman" w:cs="Times New Roman"/>
                <w:sz w:val="24"/>
                <w:szCs w:val="24"/>
                <w:bdr w:val="none" w:sz="0" w:space="0" w:color="auto" w:frame="1"/>
                <w:shd w:val="clear" w:color="auto" w:fill="FFFFFF"/>
                <w:lang w:eastAsia="lv-LV"/>
              </w:rPr>
              <w:t>s</w:t>
            </w:r>
            <w:r w:rsidR="005F746A" w:rsidRPr="005F746A">
              <w:rPr>
                <w:rFonts w:ascii="Times New Roman" w:eastAsia="Times New Roman" w:hAnsi="Times New Roman" w:cs="Times New Roman"/>
                <w:sz w:val="24"/>
                <w:szCs w:val="24"/>
                <w:bdr w:val="none" w:sz="0" w:space="0" w:color="auto" w:frame="1"/>
                <w:shd w:val="clear" w:color="auto" w:fill="FFFFFF"/>
                <w:lang w:eastAsia="lv-LV"/>
              </w:rPr>
              <w:t xml:space="preserve"> noteikum</w:t>
            </w:r>
            <w:r w:rsidR="00C64E36">
              <w:rPr>
                <w:rFonts w:ascii="Times New Roman" w:eastAsia="Times New Roman" w:hAnsi="Times New Roman" w:cs="Times New Roman"/>
                <w:sz w:val="24"/>
                <w:szCs w:val="24"/>
                <w:bdr w:val="none" w:sz="0" w:space="0" w:color="auto" w:frame="1"/>
                <w:shd w:val="clear" w:color="auto" w:fill="FFFFFF"/>
                <w:lang w:eastAsia="lv-LV"/>
              </w:rPr>
              <w:t>u</w:t>
            </w:r>
            <w:r w:rsidR="00B27B87">
              <w:rPr>
                <w:rFonts w:ascii="Times New Roman" w:eastAsia="Times New Roman" w:hAnsi="Times New Roman" w:cs="Times New Roman"/>
                <w:sz w:val="24"/>
                <w:szCs w:val="24"/>
                <w:bdr w:val="none" w:sz="0" w:space="0" w:color="auto" w:frame="1"/>
                <w:shd w:val="clear" w:color="auto" w:fill="FFFFFF"/>
                <w:lang w:eastAsia="lv-LV"/>
              </w:rPr>
              <w:t>s</w:t>
            </w:r>
            <w:r w:rsidR="005F746A" w:rsidRPr="005F746A">
              <w:rPr>
                <w:rFonts w:ascii="Times New Roman" w:eastAsia="Times New Roman" w:hAnsi="Times New Roman" w:cs="Times New Roman"/>
                <w:sz w:val="24"/>
                <w:szCs w:val="24"/>
                <w:bdr w:val="none" w:sz="0" w:space="0" w:color="auto" w:frame="1"/>
                <w:shd w:val="clear" w:color="auto" w:fill="FFFFFF"/>
                <w:lang w:eastAsia="lv-LV"/>
              </w:rPr>
              <w:t xml:space="preserve"> Nr.SN21/2023 ‘’</w:t>
            </w:r>
            <w:r w:rsidR="005F746A" w:rsidRPr="005F746A">
              <w:rPr>
                <w:rFonts w:ascii="Times New Roman" w:hAnsi="Times New Roman"/>
                <w:sz w:val="24"/>
                <w:szCs w:val="24"/>
              </w:rPr>
              <w:t>Par materiālo palīdzību bārenim un bez vecāku gādības palikušam bērnam Olaines novadā’’’’</w:t>
            </w:r>
            <w:r w:rsidR="00587903" w:rsidRPr="00676353">
              <w:rPr>
                <w:rFonts w:ascii="Times New Roman" w:eastAsia="Times New Roman" w:hAnsi="Times New Roman" w:cs="Times New Roman"/>
                <w:lang w:eastAsia="lv-LV"/>
              </w:rPr>
              <w:t>(turpmāk –</w:t>
            </w:r>
            <w:r w:rsidR="003D40C0">
              <w:rPr>
                <w:rFonts w:ascii="Times New Roman" w:eastAsia="Times New Roman" w:hAnsi="Times New Roman" w:cs="Times New Roman"/>
                <w:lang w:eastAsia="lv-LV"/>
              </w:rPr>
              <w:t>saistošie noteikumi Nr.SN21/2023</w:t>
            </w:r>
            <w:r w:rsidR="00587903" w:rsidRPr="00676353">
              <w:rPr>
                <w:rFonts w:ascii="Times New Roman" w:eastAsia="Times New Roman" w:hAnsi="Times New Roman" w:cs="Times New Roman"/>
                <w:lang w:eastAsia="lv-LV"/>
              </w:rPr>
              <w:t>)</w:t>
            </w:r>
            <w:r w:rsidR="00C64E36">
              <w:rPr>
                <w:rFonts w:ascii="Times New Roman" w:eastAsia="Times New Roman" w:hAnsi="Times New Roman" w:cs="Times New Roman"/>
                <w:lang w:eastAsia="lv-LV"/>
              </w:rPr>
              <w:t>.</w:t>
            </w:r>
            <w:r w:rsidR="00587903" w:rsidRPr="00676353">
              <w:rPr>
                <w:rFonts w:ascii="Times New Roman" w:eastAsia="Times New Roman" w:hAnsi="Times New Roman" w:cs="Times New Roman"/>
                <w:lang w:eastAsia="lv-LV"/>
              </w:rPr>
              <w:t xml:space="preserve"> </w:t>
            </w:r>
          </w:p>
          <w:p w14:paraId="71DBB894" w14:textId="77777777" w:rsidR="00587903" w:rsidRPr="00676353" w:rsidRDefault="00587903" w:rsidP="00587903">
            <w:pPr>
              <w:shd w:val="clear" w:color="auto" w:fill="FFFFFF"/>
              <w:spacing w:after="0" w:line="240" w:lineRule="auto"/>
              <w:jc w:val="both"/>
              <w:rPr>
                <w:rFonts w:ascii="Times New Roman" w:eastAsia="Times New Roman" w:hAnsi="Times New Roman" w:cs="Times New Roman"/>
                <w:lang w:eastAsia="lv-LV"/>
              </w:rPr>
            </w:pPr>
          </w:p>
          <w:p w14:paraId="5C6CAB90" w14:textId="0180FB46" w:rsidR="0054221D" w:rsidRPr="00676353" w:rsidRDefault="00587903" w:rsidP="00220B5C">
            <w:pPr>
              <w:shd w:val="clear" w:color="auto" w:fill="FFFFFF"/>
              <w:jc w:val="both"/>
              <w:rPr>
                <w:rFonts w:ascii="Times New Roman" w:eastAsia="Times New Roman" w:hAnsi="Times New Roman" w:cs="Times New Roman"/>
                <w:lang w:eastAsia="lv-LV"/>
              </w:rPr>
            </w:pPr>
            <w:r w:rsidRPr="00676353">
              <w:rPr>
                <w:rFonts w:ascii="Times New Roman" w:eastAsia="Times New Roman" w:hAnsi="Times New Roman" w:cs="Times New Roman"/>
                <w:lang w:eastAsia="lv-LV"/>
              </w:rPr>
              <w:t>1.2.</w:t>
            </w:r>
            <w:r w:rsidR="0056053B" w:rsidRPr="00676353">
              <w:rPr>
                <w:rFonts w:ascii="Times New Roman" w:eastAsia="Times New Roman" w:hAnsi="Times New Roman" w:cs="Times New Roman"/>
                <w:lang w:eastAsia="lv-LV"/>
              </w:rPr>
              <w:t xml:space="preserve"> </w:t>
            </w:r>
            <w:r w:rsidR="00C02A88" w:rsidRPr="00676353">
              <w:rPr>
                <w:rFonts w:ascii="Times New Roman" w:eastAsia="Times New Roman" w:hAnsi="Times New Roman" w:cs="Times New Roman"/>
                <w:lang w:eastAsia="lv-LV"/>
              </w:rPr>
              <w:t>Saistošo noteikumu projekt</w:t>
            </w:r>
            <w:r w:rsidR="00B27B87">
              <w:rPr>
                <w:rFonts w:ascii="Times New Roman" w:eastAsia="Times New Roman" w:hAnsi="Times New Roman" w:cs="Times New Roman"/>
                <w:lang w:eastAsia="lv-LV"/>
              </w:rPr>
              <w:t>ā</w:t>
            </w:r>
            <w:r w:rsidR="00C02A88" w:rsidRPr="00676353">
              <w:rPr>
                <w:rFonts w:ascii="Times New Roman" w:eastAsia="Times New Roman" w:hAnsi="Times New Roman" w:cs="Times New Roman"/>
                <w:lang w:eastAsia="lv-LV"/>
              </w:rPr>
              <w:t xml:space="preserve"> ir iekļauti grozījumi, kas paredz</w:t>
            </w:r>
            <w:r w:rsidR="0054221D" w:rsidRPr="00676353">
              <w:rPr>
                <w:rFonts w:ascii="Times New Roman" w:eastAsia="Times New Roman" w:hAnsi="Times New Roman" w:cs="Times New Roman"/>
                <w:lang w:eastAsia="lv-LV"/>
              </w:rPr>
              <w:t>:</w:t>
            </w:r>
          </w:p>
          <w:p w14:paraId="27FB6B98" w14:textId="3FC81CFF" w:rsidR="005F746A" w:rsidRDefault="0054221D" w:rsidP="003D40C0">
            <w:pPr>
              <w:shd w:val="clear" w:color="auto" w:fill="FFFFFF"/>
              <w:ind w:left="631"/>
              <w:jc w:val="both"/>
              <w:rPr>
                <w:rFonts w:ascii="Times New Roman" w:eastAsia="Times New Roman" w:hAnsi="Times New Roman" w:cs="Times New Roman"/>
                <w:lang w:eastAsia="lv-LV"/>
              </w:rPr>
            </w:pPr>
            <w:r w:rsidRPr="00676353">
              <w:rPr>
                <w:rFonts w:ascii="Times New Roman" w:eastAsia="Times New Roman" w:hAnsi="Times New Roman" w:cs="Times New Roman"/>
                <w:lang w:eastAsia="lv-LV"/>
              </w:rPr>
              <w:t>1.2.1.</w:t>
            </w:r>
            <w:r w:rsidR="00C02A88" w:rsidRPr="00676353">
              <w:rPr>
                <w:rFonts w:ascii="Times New Roman" w:eastAsia="Times New Roman" w:hAnsi="Times New Roman" w:cs="Times New Roman"/>
                <w:lang w:eastAsia="lv-LV"/>
              </w:rPr>
              <w:t xml:space="preserve"> </w:t>
            </w:r>
            <w:r w:rsidR="00C64E36">
              <w:rPr>
                <w:rFonts w:ascii="Times New Roman" w:eastAsia="Times New Roman" w:hAnsi="Times New Roman" w:cs="Times New Roman"/>
                <w:lang w:eastAsia="lv-LV"/>
              </w:rPr>
              <w:t xml:space="preserve">precizēt </w:t>
            </w:r>
            <w:r w:rsidR="00C64E36" w:rsidRPr="00676353">
              <w:rPr>
                <w:rFonts w:ascii="Times New Roman" w:eastAsia="Times New Roman" w:hAnsi="Times New Roman" w:cs="Times New Roman"/>
                <w:lang w:eastAsia="lv-LV"/>
              </w:rPr>
              <w:t>Saistoš</w:t>
            </w:r>
            <w:r w:rsidR="00C64E36">
              <w:rPr>
                <w:rFonts w:ascii="Times New Roman" w:eastAsia="Times New Roman" w:hAnsi="Times New Roman" w:cs="Times New Roman"/>
                <w:lang w:eastAsia="lv-LV"/>
              </w:rPr>
              <w:t>o</w:t>
            </w:r>
            <w:r w:rsidR="00C64E36" w:rsidRPr="00676353">
              <w:rPr>
                <w:rFonts w:ascii="Times New Roman" w:eastAsia="Times New Roman" w:hAnsi="Times New Roman" w:cs="Times New Roman"/>
                <w:lang w:eastAsia="lv-LV"/>
              </w:rPr>
              <w:t xml:space="preserve"> noteikum</w:t>
            </w:r>
            <w:r w:rsidR="00C64E36">
              <w:rPr>
                <w:rFonts w:ascii="Times New Roman" w:eastAsia="Times New Roman" w:hAnsi="Times New Roman" w:cs="Times New Roman"/>
                <w:lang w:eastAsia="lv-LV"/>
              </w:rPr>
              <w:t>u</w:t>
            </w:r>
            <w:r w:rsidR="00C64E36" w:rsidRPr="00676353">
              <w:rPr>
                <w:rFonts w:ascii="Times New Roman" w:eastAsia="Times New Roman" w:hAnsi="Times New Roman" w:cs="Times New Roman"/>
                <w:lang w:eastAsia="lv-LV"/>
              </w:rPr>
              <w:t xml:space="preserve"> Nr.SN</w:t>
            </w:r>
            <w:r w:rsidR="00C64E36">
              <w:rPr>
                <w:rFonts w:ascii="Times New Roman" w:eastAsia="Times New Roman" w:hAnsi="Times New Roman" w:cs="Times New Roman"/>
                <w:lang w:eastAsia="lv-LV"/>
              </w:rPr>
              <w:t>21</w:t>
            </w:r>
            <w:r w:rsidR="00C64E36" w:rsidRPr="00676353">
              <w:rPr>
                <w:rFonts w:ascii="Times New Roman" w:eastAsia="Times New Roman" w:hAnsi="Times New Roman" w:cs="Times New Roman"/>
                <w:lang w:eastAsia="lv-LV"/>
              </w:rPr>
              <w:t>/2023</w:t>
            </w:r>
            <w:r w:rsidR="00C64E36">
              <w:rPr>
                <w:rFonts w:ascii="Times New Roman" w:eastAsia="Times New Roman" w:hAnsi="Times New Roman" w:cs="Times New Roman"/>
                <w:lang w:eastAsia="lv-LV"/>
              </w:rPr>
              <w:t xml:space="preserve"> izdošanas pamatojumu</w:t>
            </w:r>
            <w:r w:rsidR="00E91549">
              <w:rPr>
                <w:rFonts w:ascii="Times New Roman" w:eastAsia="Times New Roman" w:hAnsi="Times New Roman" w:cs="Times New Roman"/>
                <w:lang w:eastAsia="lv-LV"/>
              </w:rPr>
              <w:t>:</w:t>
            </w:r>
            <w:r w:rsidR="00C64E36">
              <w:rPr>
                <w:rFonts w:ascii="Times New Roman" w:eastAsia="Times New Roman" w:hAnsi="Times New Roman" w:cs="Times New Roman"/>
                <w:lang w:eastAsia="lv-LV"/>
              </w:rPr>
              <w:t xml:space="preserve"> </w:t>
            </w:r>
          </w:p>
          <w:p w14:paraId="1A945BE7" w14:textId="046174F8" w:rsidR="00C64E36" w:rsidRPr="00C64E36" w:rsidRDefault="00C64E36" w:rsidP="003D40C0">
            <w:pPr>
              <w:pStyle w:val="Paraststmeklis"/>
              <w:spacing w:before="0" w:beforeAutospacing="0" w:after="0" w:afterAutospacing="0"/>
              <w:ind w:left="631"/>
              <w:jc w:val="both"/>
              <w:rPr>
                <w:color w:val="000000"/>
                <w:sz w:val="22"/>
                <w:szCs w:val="22"/>
                <w:u w:val="single"/>
              </w:rPr>
            </w:pPr>
            <w:r w:rsidRPr="00676353">
              <w:t>Saistošie noteikumi Nr.SN</w:t>
            </w:r>
            <w:r>
              <w:t>21</w:t>
            </w:r>
            <w:r w:rsidRPr="00676353">
              <w:t>/</w:t>
            </w:r>
            <w:r>
              <w:t>2023</w:t>
            </w:r>
            <w:r w:rsidRPr="00E63048">
              <w:rPr>
                <w:sz w:val="22"/>
                <w:szCs w:val="22"/>
              </w:rPr>
              <w:t xml:space="preserve"> izdoti saskaņā ar </w:t>
            </w:r>
            <w:r w:rsidRPr="009D60CD">
              <w:t xml:space="preserve">Pašvaldību likuma </w:t>
            </w:r>
            <w:hyperlink r:id="rId8" w:anchor="p43" w:tgtFrame="_blank" w:history="1">
              <w:r w:rsidRPr="009D60CD">
                <w:t>44. panta</w:t>
              </w:r>
            </w:hyperlink>
            <w:r w:rsidRPr="009D60CD">
              <w:t xml:space="preserve"> otro daļu</w:t>
            </w:r>
            <w:r w:rsidR="00B27B87">
              <w:t>,</w:t>
            </w:r>
            <w:r w:rsidRPr="00E63048">
              <w:rPr>
                <w:color w:val="000000"/>
                <w:sz w:val="22"/>
                <w:szCs w:val="22"/>
              </w:rPr>
              <w:t xml:space="preserve"> Ministru kabineta 2018. gada 26. jūnija noteikumu Nr. 354 “Audžuģimenes noteikumi” 78. punktu, </w:t>
            </w:r>
            <w:r w:rsidRPr="00E63048">
              <w:rPr>
                <w:color w:val="000000"/>
                <w:sz w:val="22"/>
                <w:szCs w:val="22"/>
                <w:u w:val="single"/>
              </w:rPr>
              <w:t xml:space="preserve">Ministru kabineta 2005. gada 15. novembra </w:t>
            </w:r>
            <w:r w:rsidR="00B27B87">
              <w:rPr>
                <w:color w:val="000000"/>
                <w:sz w:val="22"/>
                <w:szCs w:val="22"/>
                <w:u w:val="single"/>
              </w:rPr>
              <w:t xml:space="preserve"> </w:t>
            </w:r>
            <w:r w:rsidRPr="00E63048">
              <w:rPr>
                <w:color w:val="000000"/>
                <w:sz w:val="22"/>
                <w:szCs w:val="22"/>
                <w:u w:val="single"/>
              </w:rPr>
              <w:t>noteikumu Nr. 857 “Noteikumi par sociālajām garantijām bārenim un bez vecāku gādības palikušam bērnam, kurš ir ārpusģimenes aprūpē, kā arī pēc ārpusģimenes aprūpes beigšanās</w:t>
            </w:r>
            <w:r w:rsidRPr="00C64E36">
              <w:rPr>
                <w:color w:val="000000"/>
                <w:sz w:val="22"/>
                <w:szCs w:val="22"/>
                <w:u w:val="single"/>
              </w:rPr>
              <w:t>” 22., 27., 30., 31., 31.</w:t>
            </w:r>
            <w:r w:rsidRPr="00C64E36">
              <w:rPr>
                <w:color w:val="000000"/>
                <w:sz w:val="22"/>
                <w:szCs w:val="22"/>
                <w:u w:val="single"/>
                <w:vertAlign w:val="superscript"/>
              </w:rPr>
              <w:t>1</w:t>
            </w:r>
            <w:r w:rsidRPr="00C64E36">
              <w:rPr>
                <w:color w:val="000000"/>
                <w:sz w:val="22"/>
                <w:szCs w:val="22"/>
                <w:u w:val="single"/>
              </w:rPr>
              <w:t xml:space="preserve"> un 31.</w:t>
            </w:r>
            <w:r w:rsidRPr="00C64E36">
              <w:rPr>
                <w:color w:val="000000"/>
                <w:sz w:val="22"/>
                <w:szCs w:val="22"/>
                <w:u w:val="single"/>
                <w:vertAlign w:val="superscript"/>
              </w:rPr>
              <w:t>2</w:t>
            </w:r>
            <w:r w:rsidRPr="00C64E36">
              <w:rPr>
                <w:color w:val="000000"/>
                <w:sz w:val="22"/>
                <w:szCs w:val="22"/>
                <w:u w:val="single"/>
              </w:rPr>
              <w:t xml:space="preserve"> punktu.</w:t>
            </w:r>
          </w:p>
          <w:p w14:paraId="4896669D" w14:textId="77777777" w:rsidR="00C64E36" w:rsidRPr="00E63048" w:rsidRDefault="00C64E36" w:rsidP="003D40C0">
            <w:pPr>
              <w:pStyle w:val="Paraststmeklis"/>
              <w:spacing w:before="0" w:beforeAutospacing="0" w:after="0" w:afterAutospacing="0"/>
              <w:ind w:left="631"/>
              <w:jc w:val="both"/>
              <w:rPr>
                <w:sz w:val="22"/>
                <w:szCs w:val="22"/>
              </w:rPr>
            </w:pPr>
          </w:p>
          <w:p w14:paraId="358D1F23" w14:textId="29D0EE04" w:rsidR="004A0C92" w:rsidRDefault="00C64E36" w:rsidP="003D40C0">
            <w:pPr>
              <w:pStyle w:val="Virsraksts3"/>
              <w:shd w:val="clear" w:color="auto" w:fill="FFFFFF"/>
              <w:spacing w:before="0" w:after="0"/>
              <w:ind w:left="631"/>
              <w:jc w:val="both"/>
              <w:rPr>
                <w:rFonts w:ascii="Times New Roman" w:hAnsi="Times New Roman"/>
                <w:b w:val="0"/>
                <w:bCs w:val="0"/>
                <w:sz w:val="22"/>
                <w:szCs w:val="22"/>
              </w:rPr>
            </w:pPr>
            <w:r w:rsidRPr="00E91549">
              <w:rPr>
                <w:rFonts w:ascii="Times New Roman" w:hAnsi="Times New Roman"/>
                <w:b w:val="0"/>
                <w:sz w:val="22"/>
                <w:szCs w:val="22"/>
              </w:rPr>
              <w:t xml:space="preserve">2024. gada </w:t>
            </w:r>
            <w:r w:rsidR="00562E0D" w:rsidRPr="00E91549">
              <w:rPr>
                <w:rFonts w:ascii="Times New Roman" w:hAnsi="Times New Roman"/>
                <w:b w:val="0"/>
                <w:sz w:val="22"/>
                <w:szCs w:val="22"/>
              </w:rPr>
              <w:t>4</w:t>
            </w:r>
            <w:r w:rsidRPr="00E91549">
              <w:rPr>
                <w:rFonts w:ascii="Times New Roman" w:hAnsi="Times New Roman"/>
                <w:b w:val="0"/>
                <w:sz w:val="22"/>
                <w:szCs w:val="22"/>
              </w:rPr>
              <w:t>. </w:t>
            </w:r>
            <w:r w:rsidR="00562E0D" w:rsidRPr="00E91549">
              <w:rPr>
                <w:rFonts w:ascii="Times New Roman" w:hAnsi="Times New Roman"/>
                <w:b w:val="0"/>
                <w:sz w:val="22"/>
                <w:szCs w:val="22"/>
              </w:rPr>
              <w:t>maijā</w:t>
            </w:r>
            <w:r w:rsidRPr="00E91549">
              <w:rPr>
                <w:rFonts w:ascii="Times New Roman" w:hAnsi="Times New Roman"/>
                <w:b w:val="0"/>
                <w:sz w:val="22"/>
                <w:szCs w:val="22"/>
              </w:rPr>
              <w:t xml:space="preserve"> stājās spēkā Grozījumi Ministru kabineta 2005. gada 15. novembra noteikumos Nr.857 “Noteikumi par sociālajām garantijām bārenim un bez vecāku gādības palikušajam bērnam, kurš ir ārpusģimenes aprūpē, kā arī pēc ārpusģimenes aprūpes beigšanās” (p</w:t>
            </w:r>
            <w:r w:rsidRPr="00E91549">
              <w:rPr>
                <w:rFonts w:ascii="Times New Roman" w:hAnsi="Times New Roman"/>
                <w:b w:val="0"/>
                <w:sz w:val="22"/>
                <w:szCs w:val="22"/>
                <w:shd w:val="clear" w:color="auto" w:fill="F1F1F1"/>
              </w:rPr>
              <w:t>ublicēts: “</w:t>
            </w:r>
            <w:hyperlink r:id="rId9" w:tgtFrame="_blank" w:history="1">
              <w:r w:rsidRPr="00E91549">
                <w:rPr>
                  <w:rStyle w:val="Hipersaite"/>
                  <w:rFonts w:ascii="Times New Roman" w:hAnsi="Times New Roman"/>
                  <w:b w:val="0"/>
                  <w:color w:val="auto"/>
                  <w:sz w:val="22"/>
                  <w:szCs w:val="22"/>
                  <w:u w:val="none"/>
                  <w:shd w:val="clear" w:color="auto" w:fill="F1F1F1"/>
                </w:rPr>
                <w:t>Latvijas Vēstnesis</w:t>
              </w:r>
            </w:hyperlink>
            <w:r w:rsidRPr="00E91549">
              <w:rPr>
                <w:rFonts w:ascii="Times New Roman" w:hAnsi="Times New Roman"/>
                <w:b w:val="0"/>
                <w:sz w:val="22"/>
                <w:szCs w:val="22"/>
                <w:shd w:val="clear" w:color="auto" w:fill="F1F1F1"/>
              </w:rPr>
              <w:t xml:space="preserve">”, </w:t>
            </w:r>
            <w:r w:rsidR="00562E0D" w:rsidRPr="00E91549">
              <w:rPr>
                <w:rFonts w:ascii="Times New Roman" w:hAnsi="Times New Roman"/>
                <w:b w:val="0"/>
                <w:sz w:val="22"/>
                <w:szCs w:val="22"/>
                <w:shd w:val="clear" w:color="auto" w:fill="F1F1F1"/>
              </w:rPr>
              <w:t>86</w:t>
            </w:r>
            <w:r w:rsidRPr="00E91549">
              <w:rPr>
                <w:rFonts w:ascii="Times New Roman" w:hAnsi="Times New Roman"/>
                <w:b w:val="0"/>
                <w:sz w:val="22"/>
                <w:szCs w:val="22"/>
                <w:shd w:val="clear" w:color="auto" w:fill="F1F1F1"/>
              </w:rPr>
              <w:t xml:space="preserve">, </w:t>
            </w:r>
            <w:r w:rsidR="00562E0D" w:rsidRPr="00E91549">
              <w:rPr>
                <w:rFonts w:ascii="Times New Roman" w:hAnsi="Times New Roman"/>
                <w:b w:val="0"/>
                <w:sz w:val="22"/>
                <w:szCs w:val="22"/>
                <w:shd w:val="clear" w:color="auto" w:fill="F1F1F1"/>
              </w:rPr>
              <w:t>03</w:t>
            </w:r>
            <w:r w:rsidRPr="00E91549">
              <w:rPr>
                <w:rFonts w:ascii="Times New Roman" w:hAnsi="Times New Roman"/>
                <w:b w:val="0"/>
                <w:sz w:val="22"/>
                <w:szCs w:val="22"/>
                <w:shd w:val="clear" w:color="auto" w:fill="F1F1F1"/>
              </w:rPr>
              <w:t>.0</w:t>
            </w:r>
            <w:r w:rsidR="00562E0D" w:rsidRPr="00E91549">
              <w:rPr>
                <w:rFonts w:ascii="Times New Roman" w:hAnsi="Times New Roman"/>
                <w:b w:val="0"/>
                <w:sz w:val="22"/>
                <w:szCs w:val="22"/>
                <w:shd w:val="clear" w:color="auto" w:fill="F1F1F1"/>
              </w:rPr>
              <w:t>5</w:t>
            </w:r>
            <w:r w:rsidRPr="00E91549">
              <w:rPr>
                <w:rFonts w:ascii="Times New Roman" w:hAnsi="Times New Roman"/>
                <w:b w:val="0"/>
                <w:sz w:val="22"/>
                <w:szCs w:val="22"/>
                <w:shd w:val="clear" w:color="auto" w:fill="F1F1F1"/>
              </w:rPr>
              <w:t>.202</w:t>
            </w:r>
            <w:r w:rsidR="00562E0D" w:rsidRPr="00E91549">
              <w:rPr>
                <w:rFonts w:ascii="Times New Roman" w:hAnsi="Times New Roman"/>
                <w:b w:val="0"/>
                <w:sz w:val="22"/>
                <w:szCs w:val="22"/>
                <w:shd w:val="clear" w:color="auto" w:fill="F1F1F1"/>
              </w:rPr>
              <w:t>4</w:t>
            </w:r>
            <w:r w:rsidRPr="00E91549">
              <w:rPr>
                <w:rFonts w:ascii="Times New Roman" w:hAnsi="Times New Roman"/>
                <w:b w:val="0"/>
                <w:sz w:val="22"/>
                <w:szCs w:val="22"/>
                <w:shd w:val="clear" w:color="auto" w:fill="F1F1F1"/>
              </w:rPr>
              <w:t>.</w:t>
            </w:r>
            <w:r w:rsidR="00562E0D" w:rsidRPr="00E91549">
              <w:rPr>
                <w:rFonts w:ascii="Times New Roman" w:hAnsi="Times New Roman"/>
                <w:b w:val="0"/>
                <w:sz w:val="22"/>
                <w:szCs w:val="22"/>
                <w:shd w:val="clear" w:color="auto" w:fill="F1F1F1"/>
              </w:rPr>
              <w:t xml:space="preserve">, </w:t>
            </w:r>
            <w:r w:rsidRPr="00E91549">
              <w:rPr>
                <w:rFonts w:ascii="Times New Roman" w:hAnsi="Times New Roman"/>
                <w:b w:val="0"/>
                <w:sz w:val="22"/>
                <w:szCs w:val="22"/>
                <w:shd w:val="clear" w:color="auto" w:fill="F1F1F1"/>
              </w:rPr>
              <w:t>OP numurs: </w:t>
            </w:r>
            <w:hyperlink r:id="rId10" w:tgtFrame="_blank" w:history="1">
              <w:r w:rsidRPr="00E91549">
                <w:rPr>
                  <w:rStyle w:val="Hipersaite"/>
                  <w:rFonts w:ascii="Times New Roman" w:hAnsi="Times New Roman"/>
                  <w:b w:val="0"/>
                  <w:color w:val="auto"/>
                  <w:sz w:val="22"/>
                  <w:szCs w:val="22"/>
                  <w:u w:val="none"/>
                  <w:shd w:val="clear" w:color="auto" w:fill="F1F1F1"/>
                </w:rPr>
                <w:t>202</w:t>
              </w:r>
              <w:r w:rsidR="00562E0D" w:rsidRPr="00E91549">
                <w:rPr>
                  <w:rStyle w:val="Hipersaite"/>
                  <w:rFonts w:ascii="Times New Roman" w:hAnsi="Times New Roman"/>
                  <w:b w:val="0"/>
                  <w:color w:val="auto"/>
                  <w:sz w:val="22"/>
                  <w:szCs w:val="22"/>
                  <w:u w:val="none"/>
                  <w:shd w:val="clear" w:color="auto" w:fill="F1F1F1"/>
                </w:rPr>
                <w:t>4</w:t>
              </w:r>
              <w:r w:rsidRPr="00E91549">
                <w:rPr>
                  <w:rStyle w:val="Hipersaite"/>
                  <w:rFonts w:ascii="Times New Roman" w:hAnsi="Times New Roman"/>
                  <w:b w:val="0"/>
                  <w:color w:val="auto"/>
                  <w:sz w:val="22"/>
                  <w:szCs w:val="22"/>
                  <w:u w:val="none"/>
                  <w:shd w:val="clear" w:color="auto" w:fill="F1F1F1"/>
                </w:rPr>
                <w:t>/</w:t>
              </w:r>
              <w:r w:rsidR="00562E0D" w:rsidRPr="00E91549">
                <w:rPr>
                  <w:rStyle w:val="Hipersaite"/>
                  <w:rFonts w:ascii="Times New Roman" w:hAnsi="Times New Roman"/>
                  <w:b w:val="0"/>
                  <w:color w:val="auto"/>
                  <w:sz w:val="22"/>
                  <w:szCs w:val="22"/>
                  <w:u w:val="none"/>
                  <w:shd w:val="clear" w:color="auto" w:fill="F1F1F1"/>
                </w:rPr>
                <w:t>86</w:t>
              </w:r>
              <w:r w:rsidRPr="00E91549">
                <w:rPr>
                  <w:rStyle w:val="Hipersaite"/>
                  <w:rFonts w:ascii="Times New Roman" w:hAnsi="Times New Roman"/>
                  <w:b w:val="0"/>
                  <w:color w:val="auto"/>
                  <w:sz w:val="22"/>
                  <w:szCs w:val="22"/>
                  <w:u w:val="none"/>
                  <w:shd w:val="clear" w:color="auto" w:fill="F1F1F1"/>
                </w:rPr>
                <w:t>.</w:t>
              </w:r>
              <w:r w:rsidR="00562E0D" w:rsidRPr="00E91549">
                <w:rPr>
                  <w:rStyle w:val="Hipersaite"/>
                  <w:rFonts w:ascii="Times New Roman" w:hAnsi="Times New Roman"/>
                  <w:b w:val="0"/>
                  <w:color w:val="auto"/>
                  <w:sz w:val="22"/>
                  <w:szCs w:val="22"/>
                  <w:u w:val="none"/>
                  <w:shd w:val="clear" w:color="auto" w:fill="F1F1F1"/>
                </w:rPr>
                <w:t>23</w:t>
              </w:r>
            </w:hyperlink>
            <w:r w:rsidR="00562E0D" w:rsidRPr="00E91549">
              <w:rPr>
                <w:rFonts w:ascii="Times New Roman" w:hAnsi="Times New Roman"/>
                <w:b w:val="0"/>
                <w:sz w:val="22"/>
                <w:szCs w:val="22"/>
                <w:shd w:val="clear" w:color="auto" w:fill="F1F1F1"/>
              </w:rPr>
              <w:t xml:space="preserve"> (turpmāk – MK noteikumi </w:t>
            </w:r>
            <w:r w:rsidR="004A0C92" w:rsidRPr="00E91549">
              <w:rPr>
                <w:rFonts w:ascii="Times New Roman" w:hAnsi="Times New Roman"/>
                <w:b w:val="0"/>
                <w:sz w:val="22"/>
                <w:szCs w:val="22"/>
                <w:shd w:val="clear" w:color="auto" w:fill="F1F1F1"/>
              </w:rPr>
              <w:t>N</w:t>
            </w:r>
            <w:r w:rsidR="00562E0D" w:rsidRPr="00E91549">
              <w:rPr>
                <w:rFonts w:ascii="Times New Roman" w:hAnsi="Times New Roman"/>
                <w:b w:val="0"/>
                <w:sz w:val="22"/>
                <w:szCs w:val="22"/>
                <w:shd w:val="clear" w:color="auto" w:fill="F1F1F1"/>
              </w:rPr>
              <w:t>r.</w:t>
            </w:r>
            <w:r w:rsidR="004A0C92" w:rsidRPr="00E91549">
              <w:rPr>
                <w:rFonts w:ascii="Times New Roman" w:hAnsi="Times New Roman"/>
                <w:b w:val="0"/>
                <w:sz w:val="22"/>
                <w:szCs w:val="22"/>
                <w:shd w:val="clear" w:color="auto" w:fill="F1F1F1"/>
              </w:rPr>
              <w:t xml:space="preserve">857), ar kuriem </w:t>
            </w:r>
            <w:r w:rsidR="003D40C0">
              <w:rPr>
                <w:rFonts w:ascii="Times New Roman" w:hAnsi="Times New Roman"/>
                <w:b w:val="0"/>
                <w:sz w:val="22"/>
                <w:szCs w:val="22"/>
                <w:shd w:val="clear" w:color="auto" w:fill="F1F1F1"/>
              </w:rPr>
              <w:t xml:space="preserve">noteikts jauns </w:t>
            </w:r>
            <w:r w:rsidR="004A0C92" w:rsidRPr="00E91549">
              <w:rPr>
                <w:rFonts w:ascii="Times New Roman" w:hAnsi="Times New Roman"/>
                <w:b w:val="0"/>
                <w:sz w:val="22"/>
                <w:szCs w:val="22"/>
                <w:shd w:val="clear" w:color="auto" w:fill="F1F1F1"/>
              </w:rPr>
              <w:t xml:space="preserve">MK noteikumu Nr.857 nosaukums </w:t>
            </w:r>
            <w:r w:rsidR="003D40C0">
              <w:rPr>
                <w:rFonts w:ascii="Times New Roman" w:hAnsi="Times New Roman"/>
                <w:b w:val="0"/>
                <w:sz w:val="22"/>
                <w:szCs w:val="22"/>
                <w:shd w:val="clear" w:color="auto" w:fill="F1F1F1"/>
              </w:rPr>
              <w:t>(</w:t>
            </w:r>
            <w:r w:rsidR="00E91549" w:rsidRPr="00E91549">
              <w:rPr>
                <w:rFonts w:ascii="Times New Roman" w:hAnsi="Times New Roman"/>
                <w:b w:val="0"/>
                <w:bCs w:val="0"/>
                <w:sz w:val="22"/>
                <w:szCs w:val="22"/>
              </w:rPr>
              <w:t xml:space="preserve">“Noteikumi par sociālajām garantijām </w:t>
            </w:r>
            <w:r w:rsidR="00E91549" w:rsidRPr="00E91549">
              <w:rPr>
                <w:rFonts w:ascii="Times New Roman" w:hAnsi="Times New Roman"/>
                <w:b w:val="0"/>
                <w:bCs w:val="0"/>
                <w:sz w:val="22"/>
                <w:szCs w:val="22"/>
                <w:u w:val="single"/>
              </w:rPr>
              <w:t>un atbalstu bārenim</w:t>
            </w:r>
            <w:r w:rsidR="00E91549" w:rsidRPr="00E91549">
              <w:rPr>
                <w:rFonts w:ascii="Times New Roman" w:hAnsi="Times New Roman"/>
                <w:b w:val="0"/>
                <w:bCs w:val="0"/>
                <w:sz w:val="22"/>
                <w:szCs w:val="22"/>
              </w:rPr>
              <w:t xml:space="preserve"> un bez vecāku gādības palikušam bērnam, kurš ir ārpusģimenes aprūpē, kā arī pēc ārpusģimenes aprūpes beigšanās”</w:t>
            </w:r>
            <w:r w:rsidR="003D40C0">
              <w:rPr>
                <w:rFonts w:ascii="Times New Roman" w:hAnsi="Times New Roman"/>
                <w:b w:val="0"/>
                <w:bCs w:val="0"/>
                <w:sz w:val="22"/>
                <w:szCs w:val="22"/>
              </w:rPr>
              <w:t>)</w:t>
            </w:r>
            <w:r w:rsidR="00F92AFE">
              <w:rPr>
                <w:rFonts w:ascii="Times New Roman" w:hAnsi="Times New Roman"/>
                <w:b w:val="0"/>
                <w:bCs w:val="0"/>
                <w:sz w:val="22"/>
                <w:szCs w:val="22"/>
              </w:rPr>
              <w:t xml:space="preserve">, svītrota sadaļa </w:t>
            </w:r>
            <w:r w:rsidR="00F92AFE" w:rsidRPr="00F92AFE">
              <w:rPr>
                <w:rFonts w:ascii="Times New Roman" w:hAnsi="Times New Roman"/>
                <w:b w:val="0"/>
                <w:bCs w:val="0"/>
                <w:sz w:val="22"/>
                <w:szCs w:val="22"/>
              </w:rPr>
              <w:t>‘’</w:t>
            </w:r>
            <w:r w:rsidR="00F92AFE" w:rsidRPr="00F92AFE">
              <w:rPr>
                <w:rFonts w:ascii="Times New Roman" w:hAnsi="Times New Roman"/>
                <w:b w:val="0"/>
                <w:bCs w:val="0"/>
                <w:sz w:val="22"/>
                <w:szCs w:val="22"/>
                <w:shd w:val="clear" w:color="auto" w:fill="FFFFFF"/>
              </w:rPr>
              <w:t>VI. Atbalsts pilngadību sasniegušajam bērnam patstāvīgas dzīves uzsākšanai’’</w:t>
            </w:r>
            <w:r w:rsidR="00E91549" w:rsidRPr="009D60CD">
              <w:rPr>
                <w:rFonts w:ascii="Times New Roman" w:hAnsi="Times New Roman"/>
              </w:rPr>
              <w:t xml:space="preserve"> </w:t>
            </w:r>
            <w:r w:rsidR="004A0C92" w:rsidRPr="00E91549">
              <w:rPr>
                <w:rFonts w:ascii="Times New Roman" w:hAnsi="Times New Roman"/>
                <w:b w:val="0"/>
                <w:sz w:val="22"/>
                <w:szCs w:val="22"/>
                <w:shd w:val="clear" w:color="auto" w:fill="F1F1F1"/>
              </w:rPr>
              <w:t xml:space="preserve">un </w:t>
            </w:r>
            <w:r w:rsidR="004A0C92" w:rsidRPr="00E91549">
              <w:rPr>
                <w:rFonts w:ascii="Times New Roman" w:hAnsi="Times New Roman"/>
                <w:b w:val="0"/>
                <w:bCs w:val="0"/>
                <w:sz w:val="22"/>
                <w:szCs w:val="22"/>
              </w:rPr>
              <w:t>papildināti ar jaunu sadaļu ‘’</w:t>
            </w:r>
            <w:r w:rsidR="004A0C92" w:rsidRPr="00E91549">
              <w:rPr>
                <w:rFonts w:ascii="Times New Roman" w:hAnsi="Times New Roman"/>
                <w:b w:val="0"/>
                <w:bCs w:val="0"/>
                <w:sz w:val="22"/>
                <w:szCs w:val="22"/>
                <w:shd w:val="clear" w:color="auto" w:fill="FFFFFF"/>
              </w:rPr>
              <w:t>V</w:t>
            </w:r>
            <w:r w:rsidR="004A0C92" w:rsidRPr="00E91549">
              <w:rPr>
                <w:rFonts w:ascii="Times New Roman" w:hAnsi="Times New Roman"/>
                <w:b w:val="0"/>
                <w:bCs w:val="0"/>
                <w:sz w:val="22"/>
                <w:szCs w:val="22"/>
                <w:shd w:val="clear" w:color="auto" w:fill="FFFFFF"/>
                <w:vertAlign w:val="superscript"/>
              </w:rPr>
              <w:t>1</w:t>
            </w:r>
            <w:r w:rsidR="004A0C92" w:rsidRPr="00E91549">
              <w:rPr>
                <w:rFonts w:ascii="Times New Roman" w:hAnsi="Times New Roman"/>
                <w:b w:val="0"/>
                <w:bCs w:val="0"/>
                <w:sz w:val="22"/>
                <w:szCs w:val="22"/>
                <w:shd w:val="clear" w:color="auto" w:fill="FFFFFF"/>
              </w:rPr>
              <w:t xml:space="preserve">. Atbalsts pilngadību sasniegušajam bērnam un pilngadīgai personai’’, </w:t>
            </w:r>
            <w:r w:rsidR="00E91549" w:rsidRPr="00E91549">
              <w:rPr>
                <w:rFonts w:ascii="Times New Roman" w:hAnsi="Times New Roman"/>
                <w:b w:val="0"/>
                <w:bCs w:val="0"/>
                <w:sz w:val="22"/>
                <w:szCs w:val="22"/>
                <w:shd w:val="clear" w:color="auto" w:fill="FFFFFF"/>
              </w:rPr>
              <w:t xml:space="preserve">līdz ar to </w:t>
            </w:r>
            <w:r w:rsidR="003D40C0">
              <w:rPr>
                <w:rFonts w:ascii="Times New Roman" w:hAnsi="Times New Roman"/>
                <w:b w:val="0"/>
                <w:bCs w:val="0"/>
                <w:sz w:val="22"/>
                <w:szCs w:val="22"/>
                <w:shd w:val="clear" w:color="auto" w:fill="FFFFFF"/>
              </w:rPr>
              <w:t>nepieciešams noteikt</w:t>
            </w:r>
            <w:r w:rsidR="00E91549" w:rsidRPr="00E91549">
              <w:rPr>
                <w:rFonts w:ascii="Times New Roman" w:hAnsi="Times New Roman"/>
                <w:b w:val="0"/>
                <w:bCs w:val="0"/>
                <w:sz w:val="22"/>
                <w:szCs w:val="22"/>
                <w:shd w:val="clear" w:color="auto" w:fill="FFFFFF"/>
              </w:rPr>
              <w:t xml:space="preserve"> </w:t>
            </w:r>
            <w:r w:rsidR="00E91549" w:rsidRPr="00E91549">
              <w:rPr>
                <w:rFonts w:ascii="Times New Roman" w:hAnsi="Times New Roman"/>
                <w:b w:val="0"/>
                <w:bCs w:val="0"/>
                <w:sz w:val="22"/>
                <w:szCs w:val="22"/>
                <w:lang w:eastAsia="lv-LV"/>
              </w:rPr>
              <w:t>Saistošo noteikumu Nr.SN21/</w:t>
            </w:r>
            <w:r w:rsidR="00E91549" w:rsidRPr="00E91549">
              <w:rPr>
                <w:rFonts w:ascii="Times New Roman" w:hAnsi="Times New Roman"/>
                <w:b w:val="0"/>
                <w:bCs w:val="0"/>
                <w:sz w:val="22"/>
                <w:szCs w:val="22"/>
              </w:rPr>
              <w:t xml:space="preserve">2023 izdošanas pamatojums atbilstoši </w:t>
            </w:r>
            <w:r w:rsidR="00E91549" w:rsidRPr="00E91549">
              <w:rPr>
                <w:rFonts w:ascii="Times New Roman" w:hAnsi="Times New Roman"/>
                <w:b w:val="0"/>
                <w:bCs w:val="0"/>
                <w:sz w:val="22"/>
                <w:szCs w:val="22"/>
                <w:shd w:val="clear" w:color="auto" w:fill="F1F1F1"/>
              </w:rPr>
              <w:t>MK noteikumiem Nr.857</w:t>
            </w:r>
            <w:r w:rsidR="00E91549" w:rsidRPr="00E91549">
              <w:rPr>
                <w:rFonts w:ascii="Times New Roman" w:hAnsi="Times New Roman"/>
                <w:b w:val="0"/>
                <w:bCs w:val="0"/>
                <w:sz w:val="22"/>
                <w:szCs w:val="22"/>
              </w:rPr>
              <w:t>.</w:t>
            </w:r>
          </w:p>
          <w:p w14:paraId="29A924AC" w14:textId="77777777" w:rsidR="003D40C0" w:rsidRDefault="003D40C0" w:rsidP="003D40C0">
            <w:pPr>
              <w:shd w:val="clear" w:color="auto" w:fill="FFFFFF"/>
              <w:ind w:left="631"/>
              <w:jc w:val="both"/>
              <w:rPr>
                <w:rFonts w:ascii="Times New Roman" w:eastAsia="Times New Roman" w:hAnsi="Times New Roman" w:cs="Times New Roman"/>
                <w:lang w:eastAsia="lv-LV"/>
              </w:rPr>
            </w:pPr>
          </w:p>
          <w:p w14:paraId="20129760" w14:textId="383A24F9" w:rsidR="00CE1741" w:rsidRPr="005F746A" w:rsidRDefault="00E91549" w:rsidP="003D40C0">
            <w:pPr>
              <w:shd w:val="clear" w:color="auto" w:fill="FFFFFF"/>
              <w:ind w:left="631"/>
              <w:jc w:val="both"/>
              <w:rPr>
                <w:rFonts w:ascii="Times New Roman" w:hAnsi="Times New Roman" w:cs="Times New Roman"/>
                <w:shd w:val="clear" w:color="auto" w:fill="FFFFFF"/>
              </w:rPr>
            </w:pPr>
            <w:r>
              <w:rPr>
                <w:rFonts w:ascii="Times New Roman" w:eastAsia="Times New Roman" w:hAnsi="Times New Roman" w:cs="Times New Roman"/>
                <w:lang w:eastAsia="lv-LV"/>
              </w:rPr>
              <w:t xml:space="preserve">1.2.2. </w:t>
            </w:r>
            <w:r w:rsidR="00174500" w:rsidRPr="00676353">
              <w:rPr>
                <w:rFonts w:ascii="Times New Roman" w:eastAsia="Times New Roman" w:hAnsi="Times New Roman" w:cs="Times New Roman"/>
                <w:lang w:eastAsia="lv-LV"/>
              </w:rPr>
              <w:t xml:space="preserve">izslēgt </w:t>
            </w:r>
            <w:r w:rsidR="00174500" w:rsidRPr="00676353">
              <w:rPr>
                <w:rFonts w:ascii="Times New Roman" w:hAnsi="Times New Roman" w:cs="Times New Roman"/>
                <w:shd w:val="clear" w:color="auto" w:fill="FFFFFF"/>
              </w:rPr>
              <w:t xml:space="preserve">dubultā finansējuma risku </w:t>
            </w:r>
            <w:r w:rsidR="003D40C0">
              <w:rPr>
                <w:rFonts w:ascii="Times New Roman" w:hAnsi="Times New Roman" w:cs="Times New Roman"/>
                <w:shd w:val="clear" w:color="auto" w:fill="FFFFFF"/>
              </w:rPr>
              <w:t>mājsaimniecībām</w:t>
            </w:r>
            <w:r w:rsidR="00C02A88" w:rsidRPr="00676353">
              <w:rPr>
                <w:rFonts w:ascii="Times New Roman" w:hAnsi="Times New Roman" w:cs="Times New Roman"/>
                <w:shd w:val="clear" w:color="auto" w:fill="FFFFFF"/>
              </w:rPr>
              <w:t>, kuras atbilst vairākām mērķa grupām (piemēram, gan atbilst trūcīga</w:t>
            </w:r>
            <w:r w:rsidR="0054221D" w:rsidRPr="00676353">
              <w:rPr>
                <w:rFonts w:ascii="Times New Roman" w:hAnsi="Times New Roman" w:cs="Times New Roman"/>
                <w:shd w:val="clear" w:color="auto" w:fill="FFFFFF"/>
              </w:rPr>
              <w:t>s</w:t>
            </w:r>
            <w:r w:rsidR="00C02A88" w:rsidRPr="00676353">
              <w:rPr>
                <w:rFonts w:ascii="Times New Roman" w:hAnsi="Times New Roman" w:cs="Times New Roman"/>
                <w:shd w:val="clear" w:color="auto" w:fill="FFFFFF"/>
              </w:rPr>
              <w:t xml:space="preserve"> mājsaimniecība</w:t>
            </w:r>
            <w:r w:rsidR="0054221D" w:rsidRPr="00676353">
              <w:rPr>
                <w:rFonts w:ascii="Times New Roman" w:hAnsi="Times New Roman" w:cs="Times New Roman"/>
                <w:shd w:val="clear" w:color="auto" w:fill="FFFFFF"/>
              </w:rPr>
              <w:t>s statusam</w:t>
            </w:r>
            <w:r w:rsidR="00C02A88" w:rsidRPr="00676353">
              <w:rPr>
                <w:rFonts w:ascii="Times New Roman" w:hAnsi="Times New Roman" w:cs="Times New Roman"/>
                <w:shd w:val="clear" w:color="auto" w:fill="FFFFFF"/>
              </w:rPr>
              <w:t xml:space="preserve">, gan </w:t>
            </w:r>
            <w:r w:rsidR="0054221D" w:rsidRPr="00676353">
              <w:rPr>
                <w:rFonts w:ascii="Times New Roman" w:hAnsi="Times New Roman" w:cs="Times New Roman"/>
                <w:shd w:val="clear" w:color="auto" w:fill="FFFFFF"/>
              </w:rPr>
              <w:t xml:space="preserve">pilda </w:t>
            </w:r>
            <w:r w:rsidR="00C02A88" w:rsidRPr="00676353">
              <w:rPr>
                <w:rFonts w:ascii="Times New Roman" w:hAnsi="Times New Roman" w:cs="Times New Roman"/>
                <w:shd w:val="clear" w:color="auto" w:fill="FFFFFF"/>
              </w:rPr>
              <w:t>aizbild</w:t>
            </w:r>
            <w:r w:rsidR="0054221D" w:rsidRPr="00676353">
              <w:rPr>
                <w:rFonts w:ascii="Times New Roman" w:hAnsi="Times New Roman" w:cs="Times New Roman"/>
                <w:shd w:val="clear" w:color="auto" w:fill="FFFFFF"/>
              </w:rPr>
              <w:t>ņa pienākumus</w:t>
            </w:r>
            <w:r w:rsidR="00C02A88" w:rsidRPr="00676353">
              <w:rPr>
                <w:rFonts w:ascii="Times New Roman" w:hAnsi="Times New Roman" w:cs="Times New Roman"/>
                <w:shd w:val="clear" w:color="auto" w:fill="FFFFFF"/>
              </w:rPr>
              <w:t xml:space="preserve">,  gan </w:t>
            </w:r>
            <w:r w:rsidR="0054221D" w:rsidRPr="00676353">
              <w:rPr>
                <w:rFonts w:ascii="Times New Roman" w:hAnsi="Times New Roman" w:cs="Times New Roman"/>
                <w:shd w:val="clear" w:color="auto" w:fill="FFFFFF"/>
              </w:rPr>
              <w:t xml:space="preserve">ir </w:t>
            </w:r>
            <w:r w:rsidR="00C02A88" w:rsidRPr="00676353">
              <w:rPr>
                <w:rFonts w:ascii="Times New Roman" w:hAnsi="Times New Roman" w:cs="Times New Roman"/>
                <w:shd w:val="clear" w:color="auto" w:fill="FFFFFF"/>
              </w:rPr>
              <w:t xml:space="preserve">ģimene, kurā ir trīs vai vairāk bērni) un ir tiesības saņemt pabalstu vienam </w:t>
            </w:r>
            <w:r w:rsidR="0054221D" w:rsidRPr="00676353">
              <w:rPr>
                <w:rFonts w:ascii="Times New Roman" w:hAnsi="Times New Roman" w:cs="Times New Roman"/>
                <w:shd w:val="clear" w:color="auto" w:fill="FFFFFF"/>
              </w:rPr>
              <w:t>m</w:t>
            </w:r>
            <w:r w:rsidR="00C02A88" w:rsidRPr="00676353">
              <w:rPr>
                <w:rFonts w:ascii="Times New Roman" w:hAnsi="Times New Roman" w:cs="Times New Roman"/>
                <w:shd w:val="clear" w:color="auto" w:fill="FFFFFF"/>
              </w:rPr>
              <w:t xml:space="preserve">ērķim (piemēram, ēdināšanai vispārīgā izglītības iestādēs, </w:t>
            </w:r>
            <w:r w:rsidR="0054221D" w:rsidRPr="00676353">
              <w:rPr>
                <w:rFonts w:ascii="Times New Roman" w:hAnsi="Times New Roman" w:cs="Times New Roman"/>
                <w:shd w:val="clear" w:color="auto" w:fill="FFFFFF"/>
              </w:rPr>
              <w:t xml:space="preserve">skolēna </w:t>
            </w:r>
            <w:r w:rsidR="00C02A88" w:rsidRPr="00676353">
              <w:rPr>
                <w:rFonts w:ascii="Times New Roman" w:hAnsi="Times New Roman" w:cs="Times New Roman"/>
                <w:shd w:val="clear" w:color="auto" w:fill="FFFFFF"/>
              </w:rPr>
              <w:t>apģērba iegādei</w:t>
            </w:r>
            <w:r w:rsidR="0054221D" w:rsidRPr="00676353">
              <w:rPr>
                <w:rFonts w:ascii="Times New Roman" w:hAnsi="Times New Roman" w:cs="Times New Roman"/>
                <w:shd w:val="clear" w:color="auto" w:fill="FFFFFF"/>
              </w:rPr>
              <w:t>)</w:t>
            </w:r>
            <w:r w:rsidR="003D40C0">
              <w:rPr>
                <w:rFonts w:ascii="Times New Roman" w:hAnsi="Times New Roman" w:cs="Times New Roman"/>
                <w:shd w:val="clear" w:color="auto" w:fill="FFFFFF"/>
              </w:rPr>
              <w:t>.</w:t>
            </w:r>
          </w:p>
          <w:p w14:paraId="3AFC1C97" w14:textId="55F6F645" w:rsidR="005E2D23" w:rsidRPr="00676353" w:rsidRDefault="00220B5C" w:rsidP="00EF1817">
            <w:pPr>
              <w:spacing w:before="100" w:beforeAutospacing="1" w:after="0" w:line="293" w:lineRule="atLeast"/>
              <w:jc w:val="both"/>
              <w:rPr>
                <w:rFonts w:ascii="Times New Roman" w:eastAsia="Times New Roman" w:hAnsi="Times New Roman" w:cs="Times New Roman"/>
                <w:lang w:eastAsia="lv-LV"/>
              </w:rPr>
            </w:pPr>
            <w:r w:rsidRPr="00676353">
              <w:rPr>
                <w:rFonts w:ascii="Times New Roman" w:hAnsi="Times New Roman" w:cs="Times New Roman"/>
                <w:kern w:val="2"/>
                <w:lang w:eastAsia="lv-LV"/>
              </w:rPr>
              <w:t>1.3.</w:t>
            </w:r>
            <w:r w:rsidRPr="00676353">
              <w:rPr>
                <w:rFonts w:ascii="Times New Roman" w:hAnsi="Times New Roman" w:cs="Times New Roman"/>
                <w:shd w:val="clear" w:color="auto" w:fill="FFFFFF"/>
              </w:rPr>
              <w:t xml:space="preserve"> Ņemot vērā iepriekšminēto, ir </w:t>
            </w:r>
            <w:r w:rsidR="004C16AC" w:rsidRPr="00676353">
              <w:rPr>
                <w:rFonts w:ascii="Times New Roman" w:hAnsi="Times New Roman" w:cs="Times New Roman"/>
                <w:shd w:val="clear" w:color="auto" w:fill="FFFFFF"/>
              </w:rPr>
              <w:t xml:space="preserve">sagatavots Saistošo noteikumu projekts </w:t>
            </w:r>
            <w:r w:rsidR="003D40C0" w:rsidRPr="005F746A">
              <w:rPr>
                <w:rFonts w:ascii="Times New Roman" w:eastAsia="Times New Roman" w:hAnsi="Times New Roman" w:cs="Times New Roman"/>
                <w:lang w:eastAsia="lv-LV"/>
              </w:rPr>
              <w:t>"G</w:t>
            </w:r>
            <w:r w:rsidR="003D40C0" w:rsidRPr="005F746A">
              <w:rPr>
                <w:rFonts w:ascii="Times New Roman" w:eastAsia="Times New Roman" w:hAnsi="Times New Roman" w:cs="Times New Roman"/>
                <w:bdr w:val="none" w:sz="0" w:space="0" w:color="auto" w:frame="1"/>
                <w:shd w:val="clear" w:color="auto" w:fill="FFFFFF"/>
                <w:lang w:eastAsia="lv-LV"/>
              </w:rPr>
              <w:t xml:space="preserve">rozījumi Olaines novada pašvaldības domes 2023. gada 27. septembra </w:t>
            </w:r>
            <w:r w:rsidR="003D40C0" w:rsidRPr="005F746A">
              <w:rPr>
                <w:rFonts w:ascii="Times New Roman" w:eastAsia="Times New Roman" w:hAnsi="Times New Roman" w:cs="Times New Roman"/>
                <w:bdr w:val="none" w:sz="0" w:space="0" w:color="auto" w:frame="1"/>
                <w:shd w:val="clear" w:color="auto" w:fill="FFFFFF"/>
                <w:lang w:eastAsia="lv-LV"/>
              </w:rPr>
              <w:lastRenderedPageBreak/>
              <w:t xml:space="preserve">saistošajos noteikumos Nr.SN21/2023 </w:t>
            </w:r>
            <w:r w:rsidR="009C6123">
              <w:rPr>
                <w:rFonts w:ascii="Times New Roman" w:eastAsia="Times New Roman" w:hAnsi="Times New Roman" w:cs="Times New Roman"/>
                <w:bdr w:val="none" w:sz="0" w:space="0" w:color="auto" w:frame="1"/>
                <w:shd w:val="clear" w:color="auto" w:fill="FFFFFF"/>
                <w:lang w:eastAsia="lv-LV"/>
              </w:rPr>
              <w:t>“</w:t>
            </w:r>
            <w:r w:rsidR="003D40C0" w:rsidRPr="005F746A">
              <w:rPr>
                <w:rFonts w:ascii="Times New Roman" w:hAnsi="Times New Roman"/>
              </w:rPr>
              <w:t>Par materiālo palīdzību bārenim un bez vecāku gādības palikušam bērnam Olaines novadā</w:t>
            </w:r>
            <w:r w:rsidR="009C6123">
              <w:rPr>
                <w:rFonts w:ascii="Times New Roman" w:hAnsi="Times New Roman"/>
              </w:rPr>
              <w:t>”</w:t>
            </w:r>
          </w:p>
        </w:tc>
      </w:tr>
      <w:tr w:rsidR="005E2D23" w:rsidRPr="00E56F63" w14:paraId="0B414906"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EDBF6D1" w14:textId="77777777" w:rsidR="005E2D23" w:rsidRPr="00403F8B" w:rsidRDefault="005E2D23" w:rsidP="00EF1817">
            <w:pPr>
              <w:spacing w:before="195" w:after="0" w:line="240" w:lineRule="auto"/>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lastRenderedPageBreak/>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1A640C87" w14:textId="37048E88" w:rsidR="005E2D23" w:rsidRPr="00E56F63" w:rsidRDefault="005E2D23" w:rsidP="004C16AC">
            <w:pPr>
              <w:spacing w:before="195" w:after="0" w:line="240" w:lineRule="auto"/>
              <w:jc w:val="both"/>
              <w:rPr>
                <w:rFonts w:ascii="Times New Roman" w:eastAsia="Times New Roman" w:hAnsi="Times New Roman" w:cs="Times New Roman"/>
                <w:highlight w:val="yellow"/>
                <w:lang w:eastAsia="lv-LV"/>
              </w:rPr>
            </w:pPr>
            <w:r w:rsidRPr="004C16AC">
              <w:rPr>
                <w:rFonts w:ascii="Times New Roman" w:eastAsia="Times New Roman" w:hAnsi="Times New Roman" w:cs="Times New Roman"/>
                <w:lang w:eastAsia="lv-LV"/>
              </w:rPr>
              <w:t>Saistoš</w:t>
            </w:r>
            <w:r w:rsidR="00B27B87">
              <w:rPr>
                <w:rFonts w:ascii="Times New Roman" w:eastAsia="Times New Roman" w:hAnsi="Times New Roman" w:cs="Times New Roman"/>
                <w:lang w:eastAsia="lv-LV"/>
              </w:rPr>
              <w:t>o</w:t>
            </w:r>
            <w:r w:rsidRPr="004C16AC">
              <w:rPr>
                <w:rFonts w:ascii="Times New Roman" w:eastAsia="Times New Roman" w:hAnsi="Times New Roman" w:cs="Times New Roman"/>
                <w:lang w:eastAsia="lv-LV"/>
              </w:rPr>
              <w:t xml:space="preserve"> noteikum</w:t>
            </w:r>
            <w:r w:rsidR="004C16AC" w:rsidRPr="004C16AC">
              <w:rPr>
                <w:rFonts w:ascii="Times New Roman" w:eastAsia="Times New Roman" w:hAnsi="Times New Roman" w:cs="Times New Roman"/>
                <w:lang w:eastAsia="lv-LV"/>
              </w:rPr>
              <w:t>u projekts</w:t>
            </w:r>
            <w:r w:rsidRPr="004C16AC">
              <w:rPr>
                <w:rFonts w:ascii="Times New Roman" w:eastAsia="Times New Roman" w:hAnsi="Times New Roman" w:cs="Times New Roman"/>
                <w:lang w:eastAsia="lv-LV"/>
              </w:rPr>
              <w:t xml:space="preserve"> </w:t>
            </w:r>
            <w:r w:rsidR="00E56F63" w:rsidRPr="004C16AC">
              <w:rPr>
                <w:rFonts w:ascii="Times New Roman" w:eastAsia="Times New Roman" w:hAnsi="Times New Roman" w:cs="Times New Roman"/>
                <w:lang w:eastAsia="lv-LV"/>
              </w:rPr>
              <w:t>precizē</w:t>
            </w:r>
            <w:r w:rsidRPr="004C16AC">
              <w:rPr>
                <w:rFonts w:ascii="Times New Roman" w:eastAsia="Times New Roman" w:hAnsi="Times New Roman" w:cs="Times New Roman"/>
                <w:lang w:eastAsia="lv-LV"/>
              </w:rPr>
              <w:t xml:space="preserve"> spēkā esošos saistošos noteikumus</w:t>
            </w:r>
            <w:r w:rsidR="004C16AC" w:rsidRPr="004C16AC">
              <w:rPr>
                <w:rFonts w:ascii="Times New Roman" w:eastAsia="Times New Roman" w:hAnsi="Times New Roman" w:cs="Times New Roman"/>
                <w:lang w:eastAsia="lv-LV"/>
              </w:rPr>
              <w:t xml:space="preserve"> Nr.SN</w:t>
            </w:r>
            <w:r w:rsidR="003D40C0">
              <w:rPr>
                <w:rFonts w:ascii="Times New Roman" w:eastAsia="Times New Roman" w:hAnsi="Times New Roman" w:cs="Times New Roman"/>
                <w:lang w:eastAsia="lv-LV"/>
              </w:rPr>
              <w:t>21</w:t>
            </w:r>
            <w:r w:rsidR="004C16AC" w:rsidRPr="004C16AC">
              <w:rPr>
                <w:rFonts w:ascii="Times New Roman" w:eastAsia="Times New Roman" w:hAnsi="Times New Roman" w:cs="Times New Roman"/>
                <w:lang w:eastAsia="lv-LV"/>
              </w:rPr>
              <w:t>/202</w:t>
            </w:r>
            <w:r w:rsidR="00CE1741">
              <w:rPr>
                <w:rFonts w:ascii="Times New Roman" w:eastAsia="Times New Roman" w:hAnsi="Times New Roman" w:cs="Times New Roman"/>
                <w:lang w:eastAsia="lv-LV"/>
              </w:rPr>
              <w:t>3</w:t>
            </w:r>
            <w:r w:rsidRPr="004C16AC">
              <w:rPr>
                <w:rFonts w:ascii="Times New Roman" w:eastAsia="Times New Roman" w:hAnsi="Times New Roman" w:cs="Times New Roman"/>
                <w:lang w:eastAsia="lv-LV"/>
              </w:rPr>
              <w:t>.</w:t>
            </w:r>
            <w:r w:rsidR="004C16AC">
              <w:rPr>
                <w:rFonts w:ascii="Times New Roman" w:eastAsia="Times New Roman" w:hAnsi="Times New Roman" w:cs="Times New Roman"/>
                <w:lang w:eastAsia="lv-LV"/>
              </w:rPr>
              <w:t xml:space="preserve"> </w:t>
            </w:r>
            <w:r w:rsidRPr="004C16AC">
              <w:rPr>
                <w:rFonts w:ascii="Times New Roman" w:eastAsia="Times New Roman" w:hAnsi="Times New Roman" w:cs="Times New Roman"/>
                <w:lang w:eastAsia="lv-LV"/>
              </w:rPr>
              <w:t>Saistošo noteikumu izpildes nodrošināšanai nebūs nepieciešami papildu finanšu līdzekļi.</w:t>
            </w:r>
          </w:p>
        </w:tc>
      </w:tr>
      <w:tr w:rsidR="005E2D23" w:rsidRPr="00403F8B" w14:paraId="7EF0641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29B2493" w14:textId="77777777" w:rsidR="005E2D23" w:rsidRPr="00403F8B" w:rsidRDefault="005E2D23" w:rsidP="00EF1817">
            <w:pPr>
              <w:spacing w:before="195" w:after="0" w:line="240" w:lineRule="auto"/>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1C2CD4E7" w14:textId="3A3C980A" w:rsidR="005E2D23" w:rsidRPr="003D7956" w:rsidRDefault="005F7677" w:rsidP="005F7677">
            <w:pPr>
              <w:spacing w:before="100" w:beforeAutospacing="1" w:after="0" w:line="293" w:lineRule="atLeast"/>
              <w:jc w:val="both"/>
              <w:rPr>
                <w:rFonts w:ascii="Times New Roman" w:eastAsia="Times New Roman" w:hAnsi="Times New Roman" w:cs="Times New Roman"/>
                <w:lang w:eastAsia="lv-LV"/>
              </w:rPr>
            </w:pPr>
            <w:r w:rsidRPr="003D7956">
              <w:rPr>
                <w:rFonts w:ascii="Times New Roman" w:hAnsi="Times New Roman" w:cs="Times New Roman"/>
                <w:shd w:val="clear" w:color="auto" w:fill="FFFFFF"/>
              </w:rPr>
              <w:t>Saistošo noteikumu projekts nerada ietekmi uz vidi, iedzīvotāju veselību, uzņēmējdarbības vidi pašvaldības teritorijā vai konkurenci.</w:t>
            </w:r>
          </w:p>
        </w:tc>
      </w:tr>
      <w:tr w:rsidR="005E2D23" w:rsidRPr="00403F8B" w14:paraId="3BB7614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73C3C03" w14:textId="77777777" w:rsidR="005E2D23" w:rsidRPr="00403F8B" w:rsidRDefault="005E2D23" w:rsidP="00EF1817">
            <w:pPr>
              <w:spacing w:before="195" w:after="0" w:line="240" w:lineRule="auto"/>
              <w:rPr>
                <w:rFonts w:ascii="Times New Roman" w:eastAsia="Times New Roman" w:hAnsi="Times New Roman" w:cs="Times New Roman"/>
                <w:sz w:val="20"/>
                <w:szCs w:val="20"/>
                <w:lang w:eastAsia="lv-LV"/>
              </w:rPr>
            </w:pPr>
            <w:r w:rsidRPr="00403F8B">
              <w:rPr>
                <w:rFonts w:ascii="Times New Roman" w:eastAsia="Times New Roman" w:hAnsi="Times New Roman" w:cs="Times New Roman"/>
                <w:sz w:val="20"/>
                <w:szCs w:val="20"/>
                <w:lang w:eastAsia="lv-LV"/>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3847F60F" w14:textId="44DCC196" w:rsidR="005E2D23" w:rsidRPr="003D7956" w:rsidRDefault="005F7677" w:rsidP="00EF1817">
            <w:pPr>
              <w:spacing w:before="100" w:beforeAutospacing="1" w:after="0" w:line="293" w:lineRule="atLeast"/>
              <w:rPr>
                <w:rFonts w:ascii="Times New Roman" w:eastAsia="Times New Roman" w:hAnsi="Times New Roman" w:cs="Times New Roman"/>
                <w:lang w:eastAsia="lv-LV"/>
              </w:rPr>
            </w:pPr>
            <w:r w:rsidRPr="003D7956">
              <w:rPr>
                <w:rFonts w:ascii="Times New Roman" w:hAnsi="Times New Roman" w:cs="Times New Roman"/>
                <w:shd w:val="clear" w:color="auto" w:fill="FFFFFF"/>
              </w:rPr>
              <w:t>Nav ietekme</w:t>
            </w:r>
            <w:r w:rsidR="00B27B87">
              <w:rPr>
                <w:rFonts w:ascii="Times New Roman" w:hAnsi="Times New Roman" w:cs="Times New Roman"/>
                <w:shd w:val="clear" w:color="auto" w:fill="FFFFFF"/>
              </w:rPr>
              <w:t>s</w:t>
            </w:r>
            <w:r w:rsidRPr="003D7956">
              <w:rPr>
                <w:rFonts w:ascii="Times New Roman" w:hAnsi="Times New Roman" w:cs="Times New Roman"/>
                <w:shd w:val="clear" w:color="auto" w:fill="FFFFFF"/>
              </w:rPr>
              <w:t xml:space="preserve"> uz administratīvajām procedūrām un to izmaksām.</w:t>
            </w:r>
          </w:p>
        </w:tc>
      </w:tr>
      <w:tr w:rsidR="005E2D23" w:rsidRPr="00871DFA" w14:paraId="13A421C8"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51B0995" w14:textId="77777777" w:rsidR="005E2D23" w:rsidRPr="00871DFA" w:rsidRDefault="005E2D23" w:rsidP="00EF1817">
            <w:pPr>
              <w:spacing w:before="195" w:after="0" w:line="240" w:lineRule="auto"/>
              <w:rPr>
                <w:rFonts w:ascii="Times New Roman" w:eastAsia="Times New Roman" w:hAnsi="Times New Roman" w:cs="Times New Roman"/>
                <w:sz w:val="20"/>
                <w:szCs w:val="20"/>
                <w:lang w:eastAsia="lv-LV"/>
              </w:rPr>
            </w:pPr>
            <w:r w:rsidRPr="00871DFA">
              <w:rPr>
                <w:rFonts w:ascii="Times New Roman" w:eastAsia="Times New Roman" w:hAnsi="Times New Roman" w:cs="Times New Roman"/>
                <w:sz w:val="20"/>
                <w:szCs w:val="20"/>
                <w:lang w:eastAsia="lv-LV"/>
              </w:rPr>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564E446E" w14:textId="63FB6A96" w:rsidR="005E2D23" w:rsidRPr="003D7956" w:rsidRDefault="005F7677" w:rsidP="00EF1817">
            <w:pPr>
              <w:spacing w:before="100" w:beforeAutospacing="1" w:after="0" w:line="293" w:lineRule="atLeast"/>
              <w:rPr>
                <w:rFonts w:ascii="Times New Roman" w:eastAsia="Times New Roman" w:hAnsi="Times New Roman" w:cs="Times New Roman"/>
                <w:lang w:eastAsia="lv-LV"/>
              </w:rPr>
            </w:pPr>
            <w:r w:rsidRPr="003D7956">
              <w:rPr>
                <w:rFonts w:ascii="Times New Roman" w:hAnsi="Times New Roman" w:cs="Times New Roman"/>
                <w:shd w:val="clear" w:color="auto" w:fill="FFFFFF"/>
              </w:rPr>
              <w:t>Nav ietekme</w:t>
            </w:r>
            <w:r w:rsidR="00B27B87">
              <w:rPr>
                <w:rFonts w:ascii="Times New Roman" w:hAnsi="Times New Roman" w:cs="Times New Roman"/>
                <w:shd w:val="clear" w:color="auto" w:fill="FFFFFF"/>
              </w:rPr>
              <w:t>s</w:t>
            </w:r>
            <w:r w:rsidRPr="003D7956">
              <w:rPr>
                <w:rFonts w:ascii="Times New Roman" w:hAnsi="Times New Roman" w:cs="Times New Roman"/>
                <w:shd w:val="clear" w:color="auto" w:fill="FFFFFF"/>
              </w:rPr>
              <w:t xml:space="preserve"> uz pašvaldības funkcijām un cilvēkresursiem.</w:t>
            </w:r>
          </w:p>
        </w:tc>
      </w:tr>
      <w:tr w:rsidR="005E2D23" w:rsidRPr="00871DFA" w14:paraId="4A5F0024"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1AB0A5C3" w14:textId="77777777" w:rsidR="005E2D23" w:rsidRPr="00871DFA" w:rsidRDefault="005E2D23" w:rsidP="00EF1817">
            <w:pPr>
              <w:spacing w:before="195" w:after="0" w:line="240" w:lineRule="auto"/>
              <w:rPr>
                <w:rFonts w:ascii="Times New Roman" w:eastAsia="Times New Roman" w:hAnsi="Times New Roman" w:cs="Times New Roman"/>
                <w:sz w:val="20"/>
                <w:szCs w:val="20"/>
                <w:lang w:eastAsia="lv-LV"/>
              </w:rPr>
            </w:pPr>
            <w:r w:rsidRPr="00871DFA">
              <w:rPr>
                <w:rFonts w:ascii="Times New Roman" w:eastAsia="Times New Roman" w:hAnsi="Times New Roman" w:cs="Times New Roman"/>
                <w:sz w:val="20"/>
                <w:szCs w:val="20"/>
                <w:lang w:eastAsia="lv-LV"/>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05D3F4D9" w14:textId="68218224" w:rsidR="005E2D23" w:rsidRPr="003D7956" w:rsidRDefault="005E2D23" w:rsidP="00EF1817">
            <w:pPr>
              <w:spacing w:before="100" w:beforeAutospacing="1" w:after="0" w:line="293" w:lineRule="atLeast"/>
              <w:jc w:val="both"/>
              <w:rPr>
                <w:rFonts w:ascii="Times New Roman" w:eastAsia="Times New Roman" w:hAnsi="Times New Roman" w:cs="Times New Roman"/>
                <w:lang w:eastAsia="lv-LV"/>
              </w:rPr>
            </w:pPr>
            <w:r w:rsidRPr="003D7956">
              <w:rPr>
                <w:rFonts w:ascii="Times New Roman" w:eastAsia="Times New Roman" w:hAnsi="Times New Roman" w:cs="Times New Roman"/>
                <w:lang w:eastAsia="lv-LV"/>
              </w:rPr>
              <w:t xml:space="preserve">Saistošo noteikumu </w:t>
            </w:r>
            <w:r w:rsidR="003D7956" w:rsidRPr="003D7956">
              <w:rPr>
                <w:rFonts w:ascii="Times New Roman" w:eastAsia="Times New Roman" w:hAnsi="Times New Roman" w:cs="Times New Roman"/>
                <w:lang w:eastAsia="lv-LV"/>
              </w:rPr>
              <w:t xml:space="preserve">projekta </w:t>
            </w:r>
            <w:r w:rsidRPr="003D7956">
              <w:rPr>
                <w:rFonts w:ascii="Times New Roman" w:eastAsia="Times New Roman" w:hAnsi="Times New Roman" w:cs="Times New Roman"/>
                <w:lang w:eastAsia="lv-LV"/>
              </w:rPr>
              <w:t>izpildi nodrošina Olaines novada pašvaldības aģentūra ‘’Olaines sociālais dienests’’.</w:t>
            </w:r>
          </w:p>
          <w:p w14:paraId="2F64D57E" w14:textId="77777777" w:rsidR="005E2D23" w:rsidRPr="003D7956" w:rsidRDefault="005E2D23" w:rsidP="00EF1817">
            <w:pPr>
              <w:spacing w:before="100" w:beforeAutospacing="1" w:after="0" w:line="293" w:lineRule="atLeast"/>
              <w:rPr>
                <w:rFonts w:ascii="Times New Roman" w:eastAsia="Times New Roman" w:hAnsi="Times New Roman" w:cs="Times New Roman"/>
                <w:lang w:eastAsia="lv-LV"/>
              </w:rPr>
            </w:pPr>
          </w:p>
        </w:tc>
      </w:tr>
      <w:tr w:rsidR="005E2D23" w:rsidRPr="00204AE1" w14:paraId="2483659E"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399535DA" w14:textId="77777777" w:rsidR="005E2D23" w:rsidRPr="00204AE1" w:rsidRDefault="005E2D23" w:rsidP="00EF1817">
            <w:pPr>
              <w:spacing w:before="195" w:after="0" w:line="240" w:lineRule="auto"/>
              <w:rPr>
                <w:rFonts w:ascii="Times New Roman" w:eastAsia="Times New Roman" w:hAnsi="Times New Roman" w:cs="Times New Roman"/>
                <w:sz w:val="20"/>
                <w:szCs w:val="20"/>
                <w:lang w:eastAsia="lv-LV"/>
              </w:rPr>
            </w:pPr>
            <w:r w:rsidRPr="00204AE1">
              <w:rPr>
                <w:rFonts w:ascii="Times New Roman" w:eastAsia="Times New Roman" w:hAnsi="Times New Roman" w:cs="Times New Roman"/>
                <w:sz w:val="20"/>
                <w:szCs w:val="20"/>
                <w:lang w:eastAsia="lv-LV"/>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2C3FBEB1" w14:textId="22610BDD" w:rsidR="005E2D23" w:rsidRPr="003D7956" w:rsidRDefault="003D7956" w:rsidP="00EF1817">
            <w:pPr>
              <w:spacing w:before="195" w:after="0" w:line="240" w:lineRule="auto"/>
              <w:jc w:val="both"/>
              <w:rPr>
                <w:rFonts w:ascii="Times New Roman" w:eastAsia="Times New Roman" w:hAnsi="Times New Roman" w:cs="Times New Roman"/>
                <w:lang w:eastAsia="lv-LV"/>
              </w:rPr>
            </w:pPr>
            <w:r w:rsidRPr="003D7956">
              <w:rPr>
                <w:rFonts w:ascii="Times New Roman" w:hAnsi="Times New Roman" w:cs="Times New Roman"/>
                <w:shd w:val="clear" w:color="auto" w:fill="FFFFFF"/>
              </w:rPr>
              <w:t xml:space="preserve">Saistošo noteikumu projekts ir izstrādāts </w:t>
            </w:r>
            <w:r w:rsidR="005F7677" w:rsidRPr="003D7956">
              <w:rPr>
                <w:rFonts w:ascii="Times New Roman" w:hAnsi="Times New Roman" w:cs="Times New Roman"/>
                <w:shd w:val="clear" w:color="auto" w:fill="FFFFFF"/>
              </w:rPr>
              <w:t>iecerētā mērķa sasniegšanas nodrošināšanai.</w:t>
            </w:r>
          </w:p>
        </w:tc>
      </w:tr>
      <w:tr w:rsidR="005E2D23" w:rsidRPr="009C6123" w14:paraId="3FB01FFD"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FDE25A7" w14:textId="77777777" w:rsidR="005E2D23" w:rsidRPr="009C6123" w:rsidRDefault="005E2D23" w:rsidP="00EF1817">
            <w:pPr>
              <w:spacing w:before="195" w:after="0" w:line="240" w:lineRule="auto"/>
              <w:rPr>
                <w:rFonts w:ascii="Times New Roman" w:eastAsia="Times New Roman" w:hAnsi="Times New Roman" w:cs="Times New Roman"/>
                <w:sz w:val="20"/>
                <w:szCs w:val="20"/>
                <w:lang w:eastAsia="lv-LV"/>
              </w:rPr>
            </w:pPr>
            <w:r w:rsidRPr="009C6123">
              <w:rPr>
                <w:rFonts w:ascii="Times New Roman" w:eastAsia="Times New Roman" w:hAnsi="Times New Roman" w:cs="Times New Roman"/>
                <w:sz w:val="20"/>
                <w:szCs w:val="20"/>
                <w:lang w:eastAsia="lv-LV"/>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09039FF9" w14:textId="6AA1C28B" w:rsidR="00D979CB" w:rsidRPr="009C6123" w:rsidRDefault="00D979CB" w:rsidP="00D979CB">
            <w:pPr>
              <w:spacing w:before="195" w:after="0" w:line="240" w:lineRule="auto"/>
              <w:jc w:val="both"/>
              <w:rPr>
                <w:rFonts w:ascii="Times New Roman" w:eastAsia="Times New Roman" w:hAnsi="Times New Roman" w:cs="Times New Roman"/>
                <w:lang w:eastAsia="lv-LV"/>
              </w:rPr>
            </w:pPr>
            <w:r w:rsidRPr="009C6123">
              <w:rPr>
                <w:rFonts w:ascii="Times New Roman" w:eastAsia="Times New Roman" w:hAnsi="Times New Roman" w:cs="Times New Roman"/>
                <w:lang w:eastAsia="lv-LV"/>
              </w:rPr>
              <w:t>Saistošo noteikumu projekts no 202</w:t>
            </w:r>
            <w:r w:rsidR="00CE1741" w:rsidRPr="009C6123">
              <w:rPr>
                <w:rFonts w:ascii="Times New Roman" w:eastAsia="Times New Roman" w:hAnsi="Times New Roman" w:cs="Times New Roman"/>
                <w:lang w:eastAsia="lv-LV"/>
              </w:rPr>
              <w:t>4</w:t>
            </w:r>
            <w:r w:rsidRPr="009C6123">
              <w:rPr>
                <w:rFonts w:ascii="Times New Roman" w:eastAsia="Times New Roman" w:hAnsi="Times New Roman" w:cs="Times New Roman"/>
                <w:lang w:eastAsia="lv-LV"/>
              </w:rPr>
              <w:t xml:space="preserve">. gada </w:t>
            </w:r>
            <w:r w:rsidR="00CE1741" w:rsidRPr="009C6123">
              <w:rPr>
                <w:rFonts w:ascii="Times New Roman" w:eastAsia="Times New Roman" w:hAnsi="Times New Roman" w:cs="Times New Roman"/>
                <w:lang w:eastAsia="lv-LV"/>
              </w:rPr>
              <w:t>________________</w:t>
            </w:r>
            <w:r w:rsidRPr="009C6123">
              <w:rPr>
                <w:rFonts w:ascii="Times New Roman" w:eastAsia="Times New Roman" w:hAnsi="Times New Roman" w:cs="Times New Roman"/>
                <w:lang w:eastAsia="lv-LV"/>
              </w:rPr>
              <w:t xml:space="preserve"> līdz 202</w:t>
            </w:r>
            <w:r w:rsidR="00CE1741" w:rsidRPr="009C6123">
              <w:rPr>
                <w:rFonts w:ascii="Times New Roman" w:eastAsia="Times New Roman" w:hAnsi="Times New Roman" w:cs="Times New Roman"/>
                <w:lang w:eastAsia="lv-LV"/>
              </w:rPr>
              <w:t>4</w:t>
            </w:r>
            <w:r w:rsidRPr="009C6123">
              <w:rPr>
                <w:rFonts w:ascii="Times New Roman" w:eastAsia="Times New Roman" w:hAnsi="Times New Roman" w:cs="Times New Roman"/>
                <w:lang w:eastAsia="lv-LV"/>
              </w:rPr>
              <w:t xml:space="preserve">.gada </w:t>
            </w:r>
            <w:r w:rsidR="00CE1741" w:rsidRPr="009C6123">
              <w:rPr>
                <w:rFonts w:ascii="Times New Roman" w:eastAsia="Times New Roman" w:hAnsi="Times New Roman" w:cs="Times New Roman"/>
                <w:lang w:eastAsia="lv-LV"/>
              </w:rPr>
              <w:t>___________________</w:t>
            </w:r>
            <w:r w:rsidRPr="009C6123">
              <w:rPr>
                <w:rFonts w:ascii="Times New Roman" w:eastAsia="Times New Roman" w:hAnsi="Times New Roman" w:cs="Times New Roman"/>
                <w:lang w:eastAsia="lv-LV"/>
              </w:rPr>
              <w:t>publicēts pašvaldības mājaslapā sabiedrības viedokļa noskaidrošanai.</w:t>
            </w:r>
          </w:p>
          <w:p w14:paraId="55CD4A81" w14:textId="7AC8F4C0" w:rsidR="005E2D23" w:rsidRPr="009C6123" w:rsidRDefault="00D979CB" w:rsidP="00D979CB">
            <w:pPr>
              <w:spacing w:before="195" w:after="0" w:line="240" w:lineRule="auto"/>
              <w:jc w:val="both"/>
              <w:rPr>
                <w:rFonts w:ascii="Times New Roman" w:eastAsia="Times New Roman" w:hAnsi="Times New Roman" w:cs="Times New Roman"/>
                <w:lang w:eastAsia="lv-LV"/>
              </w:rPr>
            </w:pPr>
            <w:r w:rsidRPr="009C6123">
              <w:rPr>
                <w:rFonts w:ascii="Times New Roman" w:hAnsi="Times New Roman"/>
                <w:shd w:val="clear" w:color="auto" w:fill="FFFFFF"/>
              </w:rPr>
              <w:t xml:space="preserve">Par saistošo noteikumu projektu pašvaldība </w:t>
            </w:r>
            <w:r w:rsidR="00CE1741" w:rsidRPr="009C6123">
              <w:rPr>
                <w:rFonts w:ascii="Times New Roman" w:hAnsi="Times New Roman"/>
                <w:shd w:val="clear" w:color="auto" w:fill="FFFFFF"/>
              </w:rPr>
              <w:t>______________________________________________</w:t>
            </w:r>
          </w:p>
        </w:tc>
      </w:tr>
    </w:tbl>
    <w:p w14:paraId="62C800AE" w14:textId="77777777" w:rsidR="005E2D23" w:rsidRPr="009C6123" w:rsidRDefault="005E2D23" w:rsidP="005E2D23">
      <w:pPr>
        <w:spacing w:after="0" w:line="240" w:lineRule="auto"/>
        <w:rPr>
          <w:rFonts w:ascii="Arial" w:eastAsia="Times New Roman" w:hAnsi="Arial" w:cs="Arial"/>
          <w:sz w:val="27"/>
          <w:szCs w:val="27"/>
          <w:lang w:eastAsia="lv-LV"/>
        </w:rPr>
      </w:pPr>
    </w:p>
    <w:p w14:paraId="2DCEEFE6" w14:textId="29145A0C" w:rsidR="005E2D23" w:rsidRDefault="005E2D23" w:rsidP="005E2D23">
      <w:pPr>
        <w:shd w:val="clear" w:color="auto" w:fill="FFFFFF"/>
        <w:spacing w:after="0" w:line="240" w:lineRule="auto"/>
        <w:rPr>
          <w:rFonts w:ascii="Times New Roman" w:eastAsia="Times New Roman" w:hAnsi="Times New Roman" w:cs="Times New Roman"/>
          <w:sz w:val="24"/>
          <w:szCs w:val="24"/>
          <w:lang w:eastAsia="lv-LV"/>
        </w:rPr>
      </w:pPr>
      <w:r w:rsidRPr="00727DEC">
        <w:rPr>
          <w:rFonts w:ascii="Times New Roman" w:eastAsia="Times New Roman" w:hAnsi="Times New Roman" w:cs="Times New Roman"/>
          <w:sz w:val="24"/>
          <w:szCs w:val="24"/>
          <w:lang w:eastAsia="lv-LV"/>
        </w:rPr>
        <w:t>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36058">
        <w:rPr>
          <w:rFonts w:ascii="Times New Roman" w:eastAsia="Times New Roman" w:hAnsi="Times New Roman" w:cs="Times New Roman"/>
          <w:sz w:val="24"/>
          <w:szCs w:val="24"/>
          <w:lang w:eastAsia="lv-LV"/>
        </w:rPr>
        <w:t>A. Bergs</w:t>
      </w:r>
    </w:p>
    <w:p w14:paraId="76D6187A" w14:textId="77777777" w:rsidR="005E2D23" w:rsidRDefault="005E2D23" w:rsidP="005E2D23">
      <w:pPr>
        <w:rPr>
          <w:rFonts w:ascii="Times New Roman" w:hAnsi="Times New Roman" w:cs="Times New Roman"/>
          <w:sz w:val="24"/>
          <w:szCs w:val="24"/>
        </w:rPr>
      </w:pPr>
    </w:p>
    <w:p w14:paraId="0E75FCEE" w14:textId="77777777" w:rsidR="005E2D23" w:rsidRPr="00727DEC" w:rsidRDefault="005E2D23" w:rsidP="005E2D23">
      <w:pPr>
        <w:rPr>
          <w:rFonts w:ascii="Times New Roman" w:hAnsi="Times New Roman" w:cs="Times New Roman"/>
          <w:sz w:val="24"/>
          <w:szCs w:val="24"/>
        </w:rPr>
      </w:pPr>
    </w:p>
    <w:p w14:paraId="093872FF" w14:textId="5F74ECA2" w:rsidR="002F0B52" w:rsidRDefault="002F0B52">
      <w:pPr>
        <w:rPr>
          <w:rFonts w:ascii="Times New Roman" w:eastAsia="Times New Roman" w:hAnsi="Times New Roman" w:cs="Times New Roman"/>
          <w:b/>
          <w:bCs/>
          <w:color w:val="333333"/>
          <w:sz w:val="24"/>
          <w:szCs w:val="24"/>
          <w:bdr w:val="none" w:sz="0" w:space="0" w:color="auto" w:frame="1"/>
          <w:shd w:val="clear" w:color="auto" w:fill="FFFFFF"/>
          <w:lang w:eastAsia="lv-LV"/>
        </w:rPr>
      </w:pPr>
    </w:p>
    <w:sectPr w:rsidR="002F0B52" w:rsidSect="009D60CD">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6E10"/>
    <w:multiLevelType w:val="hybridMultilevel"/>
    <w:tmpl w:val="3272C950"/>
    <w:lvl w:ilvl="0" w:tplc="B4B0498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E8CD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EA926">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8E53F8">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24610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66D670">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12A836">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14FC9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50DA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num w:numId="1" w16cid:durableId="1026981165">
    <w:abstractNumId w:val="1"/>
  </w:num>
  <w:num w:numId="2" w16cid:durableId="8701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C3"/>
    <w:rsid w:val="0006141E"/>
    <w:rsid w:val="000967BF"/>
    <w:rsid w:val="000C70C3"/>
    <w:rsid w:val="00174500"/>
    <w:rsid w:val="00186755"/>
    <w:rsid w:val="001D0A1D"/>
    <w:rsid w:val="00220B5C"/>
    <w:rsid w:val="00223897"/>
    <w:rsid w:val="002A7B36"/>
    <w:rsid w:val="002C2D15"/>
    <w:rsid w:val="002D78DC"/>
    <w:rsid w:val="002F0B52"/>
    <w:rsid w:val="002F7C2A"/>
    <w:rsid w:val="00302028"/>
    <w:rsid w:val="003439CA"/>
    <w:rsid w:val="00364A00"/>
    <w:rsid w:val="0036740E"/>
    <w:rsid w:val="003D40C0"/>
    <w:rsid w:val="003D7956"/>
    <w:rsid w:val="00430D78"/>
    <w:rsid w:val="00484090"/>
    <w:rsid w:val="004A0C92"/>
    <w:rsid w:val="004B051B"/>
    <w:rsid w:val="004C16AC"/>
    <w:rsid w:val="004D0122"/>
    <w:rsid w:val="004D0DE3"/>
    <w:rsid w:val="00504E26"/>
    <w:rsid w:val="0054221D"/>
    <w:rsid w:val="0056053B"/>
    <w:rsid w:val="00562E0D"/>
    <w:rsid w:val="00587903"/>
    <w:rsid w:val="0059006C"/>
    <w:rsid w:val="005E2D23"/>
    <w:rsid w:val="005F746A"/>
    <w:rsid w:val="005F7677"/>
    <w:rsid w:val="00640505"/>
    <w:rsid w:val="00641C0F"/>
    <w:rsid w:val="00651F4A"/>
    <w:rsid w:val="00676353"/>
    <w:rsid w:val="006C5CF5"/>
    <w:rsid w:val="006D21A0"/>
    <w:rsid w:val="00746340"/>
    <w:rsid w:val="007F4FFE"/>
    <w:rsid w:val="008134A9"/>
    <w:rsid w:val="00815CD5"/>
    <w:rsid w:val="008544FB"/>
    <w:rsid w:val="008B69E2"/>
    <w:rsid w:val="008F3E26"/>
    <w:rsid w:val="008F52A0"/>
    <w:rsid w:val="00911F58"/>
    <w:rsid w:val="00916170"/>
    <w:rsid w:val="00986E59"/>
    <w:rsid w:val="009C6123"/>
    <w:rsid w:val="009D60CD"/>
    <w:rsid w:val="009F1803"/>
    <w:rsid w:val="00AF2786"/>
    <w:rsid w:val="00B170A7"/>
    <w:rsid w:val="00B27B87"/>
    <w:rsid w:val="00B30836"/>
    <w:rsid w:val="00B46CAA"/>
    <w:rsid w:val="00B853B6"/>
    <w:rsid w:val="00C02A88"/>
    <w:rsid w:val="00C04C13"/>
    <w:rsid w:val="00C64E36"/>
    <w:rsid w:val="00C7780B"/>
    <w:rsid w:val="00CA4F49"/>
    <w:rsid w:val="00CA7479"/>
    <w:rsid w:val="00CE1741"/>
    <w:rsid w:val="00D647D7"/>
    <w:rsid w:val="00D8788A"/>
    <w:rsid w:val="00D97050"/>
    <w:rsid w:val="00D979CB"/>
    <w:rsid w:val="00DA4D89"/>
    <w:rsid w:val="00DB0AB4"/>
    <w:rsid w:val="00DB4681"/>
    <w:rsid w:val="00E56F63"/>
    <w:rsid w:val="00E91549"/>
    <w:rsid w:val="00EA1D4B"/>
    <w:rsid w:val="00EB384E"/>
    <w:rsid w:val="00EF1817"/>
    <w:rsid w:val="00F21351"/>
    <w:rsid w:val="00F4185D"/>
    <w:rsid w:val="00F56394"/>
    <w:rsid w:val="00F56F85"/>
    <w:rsid w:val="00F57A57"/>
    <w:rsid w:val="00F92AFE"/>
    <w:rsid w:val="00FF5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303"/>
  <w15:docId w15:val="{4BC16C52-4DE7-4D0A-82F6-5E1A1256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5CF5"/>
  </w:style>
  <w:style w:type="paragraph" w:styleId="Virsraksts3">
    <w:name w:val="heading 3"/>
    <w:basedOn w:val="Parasts"/>
    <w:next w:val="Parasts"/>
    <w:link w:val="Virsraksts3Rakstz"/>
    <w:uiPriority w:val="9"/>
    <w:unhideWhenUsed/>
    <w:qFormat/>
    <w:rsid w:val="00C64E36"/>
    <w:pPr>
      <w:keepNext/>
      <w:spacing w:before="240" w:after="60" w:line="240" w:lineRule="auto"/>
      <w:outlineLvl w:val="2"/>
    </w:pPr>
    <w:rPr>
      <w:rFonts w:ascii="Calibri Light" w:eastAsia="Times New Roman" w:hAnsi="Calibri Light" w:cs="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C70C3"/>
    <w:rPr>
      <w:color w:val="0000FF"/>
      <w:u w:val="single"/>
    </w:rPr>
  </w:style>
  <w:style w:type="paragraph" w:styleId="Sarakstarindkopa">
    <w:name w:val="List Paragraph"/>
    <w:basedOn w:val="Parasts"/>
    <w:uiPriority w:val="34"/>
    <w:qFormat/>
    <w:rsid w:val="003439CA"/>
    <w:pPr>
      <w:ind w:left="720"/>
      <w:contextualSpacing/>
    </w:pPr>
  </w:style>
  <w:style w:type="paragraph" w:customStyle="1" w:styleId="tv213">
    <w:name w:val="tv213"/>
    <w:basedOn w:val="Parasts"/>
    <w:rsid w:val="002238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C64E36"/>
    <w:rPr>
      <w:rFonts w:ascii="Calibri Light" w:eastAsia="Times New Roman" w:hAnsi="Calibri Light" w:cs="Times New Roman"/>
      <w:b/>
      <w:bCs/>
      <w:sz w:val="26"/>
      <w:szCs w:val="26"/>
    </w:rPr>
  </w:style>
  <w:style w:type="paragraph" w:styleId="Paraststmeklis">
    <w:name w:val="Normal (Web)"/>
    <w:aliases w:val="Normal (Web) Char Char Char Char Char,Normal (Web) Char Char Char Char"/>
    <w:basedOn w:val="Parasts"/>
    <w:uiPriority w:val="99"/>
    <w:rsid w:val="00C64E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C64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32984">
      <w:bodyDiv w:val="1"/>
      <w:marLeft w:val="0"/>
      <w:marRight w:val="0"/>
      <w:marTop w:val="0"/>
      <w:marBottom w:val="0"/>
      <w:divBdr>
        <w:top w:val="none" w:sz="0" w:space="0" w:color="auto"/>
        <w:left w:val="none" w:sz="0" w:space="0" w:color="auto"/>
        <w:bottom w:val="none" w:sz="0" w:space="0" w:color="auto"/>
        <w:right w:val="none" w:sz="0" w:space="0" w:color="auto"/>
      </w:divBdr>
    </w:div>
    <w:div w:id="44253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s://likumi.lv/ta/id/57255-par-pasvaldib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7255-par-pasvaldiba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estnesis.lv/url.php?id=343182" TargetMode="External"/><Relationship Id="rId4" Type="http://schemas.openxmlformats.org/officeDocument/2006/relationships/settings" Target="settings.xml"/><Relationship Id="rId9" Type="http://schemas.openxmlformats.org/officeDocument/2006/relationships/hyperlink" Target="https://www.vestnesis.lv/ta/id/343182-grozijumi-ministru-kabineta-2005-gada-15-novembra-noteikumos-nr-857-noteikumi-par-socialajam-garantijam-barenim-un-bez-vecak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DDD4-18CC-4B58-87EE-169A93A9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4368</Words>
  <Characters>2491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Ditke</cp:lastModifiedBy>
  <cp:revision>2</cp:revision>
  <cp:lastPrinted>2022-11-14T14:44:00Z</cp:lastPrinted>
  <dcterms:created xsi:type="dcterms:W3CDTF">2024-09-20T10:30:00Z</dcterms:created>
  <dcterms:modified xsi:type="dcterms:W3CDTF">2024-09-20T10:30:00Z</dcterms:modified>
</cp:coreProperties>
</file>