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558EE" w14:textId="31026B22" w:rsidR="009F7A5B" w:rsidRPr="00F235BC" w:rsidRDefault="009F7A5B" w:rsidP="009F7A5B">
      <w:pPr>
        <w:spacing w:after="0" w:line="240" w:lineRule="auto"/>
        <w:ind w:right="-483"/>
        <w:jc w:val="center"/>
        <w:rPr>
          <w:rFonts w:ascii="Times New Roman" w:hAnsi="Times New Roman" w:cs="Times New Roman"/>
          <w:b/>
        </w:rPr>
      </w:pPr>
      <w:r w:rsidRPr="0061103E">
        <w:rPr>
          <w:rFonts w:ascii="Times New Roman" w:hAnsi="Times New Roman" w:cs="Times New Roman"/>
          <w:b/>
        </w:rPr>
        <w:t>Pilnvarojuma līgums N</w:t>
      </w:r>
      <w:r w:rsidR="007769AC">
        <w:rPr>
          <w:rFonts w:ascii="Times New Roman" w:hAnsi="Times New Roman" w:cs="Times New Roman"/>
          <w:b/>
        </w:rPr>
        <w:t>r</w:t>
      </w:r>
      <w:r w:rsidRPr="0061103E">
        <w:rPr>
          <w:rFonts w:ascii="Times New Roman" w:hAnsi="Times New Roman" w:cs="Times New Roman"/>
          <w:b/>
        </w:rPr>
        <w:t>.___</w:t>
      </w:r>
    </w:p>
    <w:p w14:paraId="1ABE6268" w14:textId="77777777" w:rsidR="005F51C0" w:rsidRPr="00F235BC" w:rsidRDefault="009F7A5B" w:rsidP="009F7A5B">
      <w:pPr>
        <w:spacing w:after="0" w:line="240" w:lineRule="auto"/>
        <w:ind w:right="-483"/>
        <w:jc w:val="center"/>
        <w:rPr>
          <w:rFonts w:ascii="Times New Roman" w:hAnsi="Times New Roman" w:cs="Times New Roman"/>
          <w:b/>
        </w:rPr>
      </w:pPr>
      <w:bookmarkStart w:id="0" w:name="_Hlk178071784"/>
      <w:r w:rsidRPr="00F235BC">
        <w:rPr>
          <w:rFonts w:ascii="Times New Roman" w:hAnsi="Times New Roman" w:cs="Times New Roman"/>
          <w:b/>
        </w:rPr>
        <w:t xml:space="preserve">par </w:t>
      </w:r>
      <w:bookmarkStart w:id="1" w:name="_Hlk178076835"/>
      <w:r w:rsidRPr="00F235BC">
        <w:rPr>
          <w:rFonts w:ascii="Times New Roman" w:hAnsi="Times New Roman" w:cs="Times New Roman"/>
          <w:b/>
        </w:rPr>
        <w:t xml:space="preserve">vispārējas tautsaimnieciskas nozīmes pakalpojuma </w:t>
      </w:r>
      <w:r w:rsidR="005F51C0" w:rsidRPr="00F235BC">
        <w:rPr>
          <w:rFonts w:ascii="Times New Roman" w:hAnsi="Times New Roman" w:cs="Times New Roman"/>
          <w:b/>
        </w:rPr>
        <w:t xml:space="preserve">- </w:t>
      </w:r>
      <w:r w:rsidRPr="00F235BC">
        <w:rPr>
          <w:rFonts w:ascii="Times New Roman" w:hAnsi="Times New Roman" w:cs="Times New Roman"/>
          <w:b/>
        </w:rPr>
        <w:t xml:space="preserve">ģimeniskai videi </w:t>
      </w:r>
    </w:p>
    <w:p w14:paraId="2A1190D5" w14:textId="1E5AC182" w:rsidR="009F7A5B" w:rsidRPr="00F235BC" w:rsidRDefault="009F7A5B" w:rsidP="009F7A5B">
      <w:pPr>
        <w:spacing w:after="0" w:line="240" w:lineRule="auto"/>
        <w:ind w:right="-483"/>
        <w:jc w:val="center"/>
        <w:rPr>
          <w:rFonts w:ascii="Times New Roman" w:hAnsi="Times New Roman" w:cs="Times New Roman"/>
          <w:b/>
        </w:rPr>
      </w:pPr>
      <w:r w:rsidRPr="00F235BC">
        <w:rPr>
          <w:rFonts w:ascii="Times New Roman" w:hAnsi="Times New Roman" w:cs="Times New Roman"/>
          <w:b/>
        </w:rPr>
        <w:t>pietuvināta aprūpe</w:t>
      </w:r>
      <w:r w:rsidR="005F51C0" w:rsidRPr="00F235BC">
        <w:rPr>
          <w:rFonts w:ascii="Times New Roman" w:hAnsi="Times New Roman" w:cs="Times New Roman"/>
          <w:b/>
        </w:rPr>
        <w:t xml:space="preserve"> - </w:t>
      </w:r>
      <w:r w:rsidRPr="00F235BC">
        <w:rPr>
          <w:rFonts w:ascii="Times New Roman" w:hAnsi="Times New Roman" w:cs="Times New Roman"/>
          <w:b/>
        </w:rPr>
        <w:t xml:space="preserve"> sniegšanu</w:t>
      </w:r>
    </w:p>
    <w:bookmarkEnd w:id="0"/>
    <w:bookmarkEnd w:id="1"/>
    <w:p w14:paraId="23AEB13C" w14:textId="77777777" w:rsidR="00EF33D1" w:rsidRPr="00F235BC" w:rsidRDefault="00EF33D1" w:rsidP="009F7A5B">
      <w:pPr>
        <w:ind w:right="-483"/>
      </w:pPr>
    </w:p>
    <w:p w14:paraId="23B84B54" w14:textId="62BFF49F" w:rsidR="009F7A5B" w:rsidRPr="00F235BC" w:rsidRDefault="009F7A5B" w:rsidP="009F7A5B">
      <w:pPr>
        <w:spacing w:after="0"/>
        <w:ind w:right="-483"/>
        <w:rPr>
          <w:rFonts w:ascii="Times New Roman" w:hAnsi="Times New Roman" w:cs="Times New Roman"/>
          <w:sz w:val="20"/>
          <w:szCs w:val="20"/>
        </w:rPr>
      </w:pPr>
      <w:r w:rsidRPr="00F235BC">
        <w:rPr>
          <w:rFonts w:ascii="Times New Roman" w:hAnsi="Times New Roman" w:cs="Times New Roman"/>
          <w:sz w:val="20"/>
          <w:szCs w:val="20"/>
        </w:rPr>
        <w:t xml:space="preserve">Olainē </w:t>
      </w:r>
      <w:r w:rsidRPr="00F235BC">
        <w:rPr>
          <w:rFonts w:ascii="Times New Roman" w:hAnsi="Times New Roman" w:cs="Times New Roman"/>
          <w:sz w:val="20"/>
          <w:szCs w:val="20"/>
        </w:rPr>
        <w:tab/>
      </w:r>
      <w:r w:rsidRPr="00F235BC">
        <w:rPr>
          <w:rFonts w:ascii="Times New Roman" w:hAnsi="Times New Roman" w:cs="Times New Roman"/>
          <w:sz w:val="20"/>
          <w:szCs w:val="20"/>
        </w:rPr>
        <w:tab/>
      </w:r>
      <w:r w:rsidRPr="00F235BC">
        <w:rPr>
          <w:rFonts w:ascii="Times New Roman" w:hAnsi="Times New Roman" w:cs="Times New Roman"/>
          <w:sz w:val="20"/>
          <w:szCs w:val="20"/>
        </w:rPr>
        <w:tab/>
      </w:r>
      <w:r w:rsidRPr="00F235BC">
        <w:rPr>
          <w:rFonts w:ascii="Times New Roman" w:hAnsi="Times New Roman" w:cs="Times New Roman"/>
          <w:sz w:val="20"/>
          <w:szCs w:val="20"/>
        </w:rPr>
        <w:tab/>
      </w:r>
      <w:r w:rsidRPr="00F235BC">
        <w:rPr>
          <w:rFonts w:ascii="Times New Roman" w:hAnsi="Times New Roman" w:cs="Times New Roman"/>
          <w:sz w:val="20"/>
          <w:szCs w:val="20"/>
        </w:rPr>
        <w:tab/>
      </w:r>
      <w:r w:rsidRPr="00F235BC">
        <w:rPr>
          <w:rFonts w:ascii="Times New Roman" w:hAnsi="Times New Roman" w:cs="Times New Roman"/>
          <w:sz w:val="20"/>
          <w:szCs w:val="20"/>
        </w:rPr>
        <w:tab/>
        <w:t xml:space="preserve">     </w:t>
      </w:r>
      <w:r w:rsidRPr="00F235BC">
        <w:rPr>
          <w:rFonts w:ascii="Times New Roman" w:hAnsi="Times New Roman" w:cs="Times New Roman"/>
          <w:sz w:val="20"/>
          <w:szCs w:val="20"/>
        </w:rPr>
        <w:tab/>
        <w:t xml:space="preserve">  </w:t>
      </w:r>
      <w:r w:rsidR="0061103E" w:rsidRPr="00F235BC">
        <w:rPr>
          <w:rFonts w:ascii="Times New Roman" w:hAnsi="Times New Roman" w:cs="Times New Roman"/>
          <w:sz w:val="20"/>
          <w:szCs w:val="20"/>
        </w:rPr>
        <w:t xml:space="preserve">      </w:t>
      </w:r>
      <w:r w:rsidRPr="00F235BC">
        <w:rPr>
          <w:rFonts w:ascii="Times New Roman" w:hAnsi="Times New Roman" w:cs="Times New Roman"/>
          <w:sz w:val="20"/>
          <w:szCs w:val="20"/>
        </w:rPr>
        <w:t xml:space="preserve">Datums ir pēdējā pievienotā elektroniskā </w:t>
      </w:r>
    </w:p>
    <w:p w14:paraId="702EA1CA" w14:textId="77777777" w:rsidR="009F7A5B" w:rsidRPr="00F235BC" w:rsidRDefault="009F7A5B" w:rsidP="009F7A5B">
      <w:pPr>
        <w:spacing w:after="0"/>
        <w:ind w:right="-483"/>
        <w:jc w:val="right"/>
        <w:rPr>
          <w:rFonts w:ascii="Times New Roman" w:hAnsi="Times New Roman" w:cs="Times New Roman"/>
          <w:sz w:val="20"/>
          <w:szCs w:val="20"/>
        </w:rPr>
      </w:pPr>
      <w:r w:rsidRPr="00F235BC">
        <w:rPr>
          <w:rFonts w:ascii="Times New Roman" w:hAnsi="Times New Roman" w:cs="Times New Roman"/>
          <w:sz w:val="20"/>
          <w:szCs w:val="20"/>
        </w:rPr>
        <w:t>paraksta laika zīmoga datums</w:t>
      </w:r>
    </w:p>
    <w:p w14:paraId="1FC79739" w14:textId="77777777" w:rsidR="009F7A5B" w:rsidRPr="00F235BC" w:rsidRDefault="009F7A5B" w:rsidP="009F7A5B">
      <w:pPr>
        <w:spacing w:after="0"/>
        <w:ind w:right="-483"/>
        <w:jc w:val="both"/>
        <w:rPr>
          <w:rFonts w:ascii="Times New Roman" w:hAnsi="Times New Roman" w:cs="Times New Roman"/>
        </w:rPr>
      </w:pPr>
    </w:p>
    <w:p w14:paraId="71E5C78F" w14:textId="295E78F9" w:rsidR="009F7A5B" w:rsidRPr="00F235BC" w:rsidRDefault="009F7A5B" w:rsidP="009F7A5B">
      <w:pPr>
        <w:ind w:right="-483"/>
        <w:jc w:val="both"/>
        <w:rPr>
          <w:rFonts w:ascii="Times New Roman" w:hAnsi="Times New Roman" w:cs="Times New Roman"/>
        </w:rPr>
      </w:pPr>
      <w:r w:rsidRPr="00F235BC">
        <w:rPr>
          <w:rFonts w:ascii="Times New Roman" w:hAnsi="Times New Roman" w:cs="Times New Roman"/>
          <w:b/>
          <w:bCs/>
        </w:rPr>
        <w:t xml:space="preserve">Olaines novada pašvaldība, </w:t>
      </w:r>
      <w:r w:rsidRPr="00F235BC">
        <w:rPr>
          <w:rFonts w:ascii="Times New Roman" w:hAnsi="Times New Roman" w:cs="Times New Roman"/>
        </w:rPr>
        <w:t xml:space="preserve"> reģistrācijas Nr. 90000024332, juridiskā adrese: Zemgales iela 33, Olaine, Olaines novads, LV-2114, kuru uz Pašvaldību likuma 17.panta pirmo daļu un trešās daļas 5. un 9.punktu, pārstāv domes priekšsēdētājs Andris Bergs (turpmāk – </w:t>
      </w:r>
      <w:r w:rsidR="002827EF" w:rsidRPr="00F235BC">
        <w:rPr>
          <w:rFonts w:ascii="Times New Roman" w:hAnsi="Times New Roman" w:cs="Times New Roman"/>
        </w:rPr>
        <w:t>Pašvaldība</w:t>
      </w:r>
      <w:r w:rsidRPr="00F235BC">
        <w:rPr>
          <w:rFonts w:ascii="Times New Roman" w:hAnsi="Times New Roman" w:cs="Times New Roman"/>
        </w:rPr>
        <w:t>)</w:t>
      </w:r>
      <w:r w:rsidR="00366E8B" w:rsidRPr="00F235BC">
        <w:rPr>
          <w:rFonts w:ascii="Times New Roman" w:hAnsi="Times New Roman" w:cs="Times New Roman"/>
        </w:rPr>
        <w:t>,</w:t>
      </w:r>
      <w:r w:rsidRPr="00F235BC">
        <w:rPr>
          <w:rFonts w:ascii="Times New Roman" w:hAnsi="Times New Roman" w:cs="Times New Roman"/>
        </w:rPr>
        <w:t xml:space="preserve"> no vienas puses</w:t>
      </w:r>
    </w:p>
    <w:p w14:paraId="1725B7BB" w14:textId="77777777" w:rsidR="009F7A5B" w:rsidRPr="00F235BC" w:rsidRDefault="009F7A5B" w:rsidP="009F7A5B">
      <w:pPr>
        <w:jc w:val="both"/>
        <w:rPr>
          <w:rFonts w:ascii="Times New Roman" w:hAnsi="Times New Roman" w:cs="Times New Roman"/>
        </w:rPr>
      </w:pPr>
      <w:r w:rsidRPr="00F235BC">
        <w:rPr>
          <w:rFonts w:ascii="Times New Roman" w:hAnsi="Times New Roman" w:cs="Times New Roman"/>
        </w:rPr>
        <w:t>un</w:t>
      </w:r>
    </w:p>
    <w:p w14:paraId="3F1B628B" w14:textId="612E9D60" w:rsidR="009F7A5B" w:rsidRPr="00F235BC" w:rsidRDefault="009F7A5B" w:rsidP="009F7A5B">
      <w:pPr>
        <w:spacing w:after="0"/>
        <w:ind w:right="-483"/>
        <w:jc w:val="both"/>
        <w:rPr>
          <w:rFonts w:ascii="Times New Roman" w:hAnsi="Times New Roman" w:cs="Times New Roman"/>
        </w:rPr>
      </w:pPr>
      <w:r w:rsidRPr="00F235BC">
        <w:rPr>
          <w:rFonts w:ascii="Times New Roman" w:hAnsi="Times New Roman" w:cs="Times New Roman"/>
          <w:b/>
          <w:bCs/>
        </w:rPr>
        <w:t>Sabiedrība ar ierobežotu atbildību “Magnum Social &amp; Medical Care”</w:t>
      </w:r>
      <w:r w:rsidRPr="00F235BC">
        <w:rPr>
          <w:rFonts w:ascii="Times New Roman" w:hAnsi="Times New Roman" w:cs="Times New Roman"/>
        </w:rPr>
        <w:t xml:space="preserve">, vienotais reģistrācijas Nr. 54103141561, juridiskā adrese: Labraga iela 11, Liepāja, Liepājas novads, LV – 3414, kuru uz statūtu pamata pārstāv valdes loceklis Kristiāns Dāvis (turpmāk - </w:t>
      </w:r>
      <w:r w:rsidR="002827EF" w:rsidRPr="00F235BC">
        <w:rPr>
          <w:rFonts w:ascii="Times New Roman" w:hAnsi="Times New Roman" w:cs="Times New Roman"/>
        </w:rPr>
        <w:t>Pilnvarotā Persona</w:t>
      </w:r>
      <w:r w:rsidRPr="00F235BC">
        <w:rPr>
          <w:rFonts w:ascii="Times New Roman" w:hAnsi="Times New Roman" w:cs="Times New Roman"/>
        </w:rPr>
        <w:t>), no otras puses,</w:t>
      </w:r>
    </w:p>
    <w:p w14:paraId="119A2174" w14:textId="0DDFDEC3" w:rsidR="009F7A5B" w:rsidRPr="00F235BC" w:rsidRDefault="009F7A5B" w:rsidP="003F0FEC">
      <w:pPr>
        <w:spacing w:after="0"/>
        <w:ind w:right="-483"/>
        <w:jc w:val="both"/>
        <w:rPr>
          <w:rFonts w:ascii="Times New Roman" w:hAnsi="Times New Roman" w:cs="Times New Roman"/>
        </w:rPr>
      </w:pPr>
      <w:r w:rsidRPr="00F235BC">
        <w:rPr>
          <w:rFonts w:ascii="Times New Roman" w:hAnsi="Times New Roman" w:cs="Times New Roman"/>
        </w:rPr>
        <w:t xml:space="preserve">turpmāk – abi kopā un katrs atsevišķi – Puses/Puse,  </w:t>
      </w:r>
    </w:p>
    <w:p w14:paraId="4C9E2F19" w14:textId="77777777" w:rsidR="00B16A1E" w:rsidRPr="00F235BC" w:rsidRDefault="00B16A1E" w:rsidP="003F0FEC">
      <w:pPr>
        <w:spacing w:after="0"/>
        <w:ind w:right="-483"/>
        <w:jc w:val="both"/>
        <w:rPr>
          <w:rFonts w:ascii="Times New Roman" w:hAnsi="Times New Roman" w:cs="Times New Roman"/>
        </w:rPr>
      </w:pPr>
    </w:p>
    <w:p w14:paraId="7415C1D0" w14:textId="5D98590C" w:rsidR="009F7A5B" w:rsidRPr="00F235BC" w:rsidRDefault="009F7A5B" w:rsidP="003F0FEC">
      <w:pPr>
        <w:spacing w:after="0"/>
        <w:ind w:right="-483" w:firstLine="360"/>
        <w:jc w:val="both"/>
        <w:rPr>
          <w:rFonts w:ascii="Times New Roman" w:hAnsi="Times New Roman" w:cs="Times New Roman"/>
        </w:rPr>
      </w:pPr>
      <w:r w:rsidRPr="00F235BC">
        <w:rPr>
          <w:rFonts w:ascii="Times New Roman" w:hAnsi="Times New Roman" w:cs="Times New Roman"/>
        </w:rPr>
        <w:t>pamatojoties uz:</w:t>
      </w:r>
    </w:p>
    <w:p w14:paraId="2DFFB00C" w14:textId="77777777" w:rsidR="009F7A5B" w:rsidRPr="00F235BC" w:rsidRDefault="009F7A5B" w:rsidP="003F0FEC">
      <w:pPr>
        <w:pStyle w:val="Sarakstarindkopa"/>
        <w:numPr>
          <w:ilvl w:val="0"/>
          <w:numId w:val="1"/>
        </w:numPr>
        <w:spacing w:after="0" w:line="240" w:lineRule="auto"/>
        <w:ind w:right="-483"/>
        <w:jc w:val="both"/>
        <w:rPr>
          <w:rFonts w:ascii="Times New Roman" w:hAnsi="Times New Roman" w:cs="Times New Roman"/>
          <w:bCs/>
        </w:rPr>
      </w:pPr>
      <w:r w:rsidRPr="00F235BC">
        <w:rPr>
          <w:rFonts w:ascii="Times New Roman" w:hAnsi="Times New Roman" w:cs="Times New Roman"/>
          <w:bCs/>
        </w:rPr>
        <w:t>Ministru kabineta 2023. gada 22. augusta noteikumu Nr.475 “Eiropas Savienības Atveseļošanas un noturības mehānisma plāna 3.1. reformu un investīciju virziena "Reģionālā politika" 3.1.2. reformas "Sociālo un nodarbinātības pakalpojumu pieejamība minimālo ienākumu reformas atbalstam" 3.1.2.3.i. investīcijas "Ilgstošas sociālās aprūpes pakalpojuma noturība un nepārtrauktība: jaunu ģimeniskai videi pietuvinātu aprūpes pakalpojumu sniedzēju attīstība pensijas vecuma personām" otrās kārtas īstenošanas un uzraudzības noteikumi” (turpmāk – MK noteikumi Nr.475) 48.</w:t>
      </w:r>
      <w:r w:rsidRPr="00F235BC">
        <w:rPr>
          <w:rFonts w:ascii="Times New Roman" w:hAnsi="Times New Roman" w:cs="Times New Roman"/>
          <w:bCs/>
          <w:vertAlign w:val="superscript"/>
        </w:rPr>
        <w:t>1</w:t>
      </w:r>
      <w:r w:rsidRPr="00F235BC">
        <w:rPr>
          <w:rFonts w:ascii="Times New Roman" w:hAnsi="Times New Roman" w:cs="Times New Roman"/>
          <w:bCs/>
        </w:rPr>
        <w:t xml:space="preserve">1.apakšpunktu; </w:t>
      </w:r>
    </w:p>
    <w:p w14:paraId="4511973F" w14:textId="77777777" w:rsidR="009F7A5B" w:rsidRPr="00F235BC" w:rsidRDefault="009F7A5B" w:rsidP="003F0FEC">
      <w:pPr>
        <w:pStyle w:val="Sarakstarindkopa"/>
        <w:numPr>
          <w:ilvl w:val="0"/>
          <w:numId w:val="1"/>
        </w:numPr>
        <w:spacing w:after="0" w:line="240" w:lineRule="auto"/>
        <w:ind w:right="-483"/>
        <w:jc w:val="both"/>
        <w:rPr>
          <w:rFonts w:ascii="Times New Roman" w:hAnsi="Times New Roman" w:cs="Times New Roman"/>
          <w:bCs/>
        </w:rPr>
      </w:pPr>
      <w:r w:rsidRPr="00F235BC">
        <w:rPr>
          <w:rFonts w:ascii="Times New Roman" w:hAnsi="Times New Roman" w:cs="Times New Roman"/>
          <w:bCs/>
        </w:rPr>
        <w:t>Eiropas Komisijas 2011. gada 20. decembra lēmuma Nr.2012/21/ES par Līguma par Eiropas Savienības darbību 106. panta 2. punkta piemērošanu valsts atbalstam attiecībā uz kompensāciju par sabiedriskajiem pakalpojumiem dažiem uzņēmumiem, kuriem uzticēts sniegt pakalpojumus ar vispārēju tautsaimniecisku nozīmi (turpmāk – EK lēmums 2012/21/ES) 4. pantu;</w:t>
      </w:r>
    </w:p>
    <w:p w14:paraId="76527F5E" w14:textId="4599F5FF" w:rsidR="009F7A5B" w:rsidRPr="00F235BC" w:rsidRDefault="009F7A5B" w:rsidP="000A234A">
      <w:pPr>
        <w:pStyle w:val="Sarakstarindkopa"/>
        <w:numPr>
          <w:ilvl w:val="0"/>
          <w:numId w:val="1"/>
        </w:numPr>
        <w:spacing w:after="0" w:line="240" w:lineRule="auto"/>
        <w:ind w:right="-483"/>
        <w:jc w:val="both"/>
        <w:rPr>
          <w:rFonts w:ascii="Times New Roman" w:hAnsi="Times New Roman" w:cs="Times New Roman"/>
          <w:bCs/>
        </w:rPr>
      </w:pPr>
      <w:r w:rsidRPr="00F235BC">
        <w:rPr>
          <w:rFonts w:ascii="Times New Roman" w:hAnsi="Times New Roman" w:cs="Times New Roman"/>
          <w:bCs/>
        </w:rPr>
        <w:t xml:space="preserve">Olaines novada pašvaldības domes 2024.gada </w:t>
      </w:r>
      <w:r w:rsidR="00F235BC" w:rsidRPr="00FA7A9A">
        <w:rPr>
          <w:rFonts w:ascii="Times New Roman" w:hAnsi="Times New Roman" w:cs="Times New Roman"/>
          <w:bCs/>
        </w:rPr>
        <w:t xml:space="preserve">2.oktobra ārkārtas </w:t>
      </w:r>
      <w:r w:rsidRPr="00FA7A9A">
        <w:rPr>
          <w:rFonts w:ascii="Times New Roman" w:hAnsi="Times New Roman" w:cs="Times New Roman"/>
          <w:bCs/>
        </w:rPr>
        <w:t>sēdes lēmumu “</w:t>
      </w:r>
      <w:r w:rsidR="00B16A1E" w:rsidRPr="00FA7A9A">
        <w:rPr>
          <w:rFonts w:ascii="Times New Roman" w:hAnsi="Times New Roman" w:cs="Times New Roman"/>
          <w:bCs/>
        </w:rPr>
        <w:t xml:space="preserve">Par Pilnvarojuma līguma par </w:t>
      </w:r>
      <w:r w:rsidR="000A234A" w:rsidRPr="00FA7A9A">
        <w:rPr>
          <w:rFonts w:ascii="Times New Roman" w:hAnsi="Times New Roman" w:cs="Times New Roman"/>
          <w:bCs/>
        </w:rPr>
        <w:t>vispārējas tautsaimnieciskas nozīmes pakalpojuma - ģ</w:t>
      </w:r>
      <w:r w:rsidR="000A234A" w:rsidRPr="00F235BC">
        <w:rPr>
          <w:rFonts w:ascii="Times New Roman" w:hAnsi="Times New Roman" w:cs="Times New Roman"/>
          <w:bCs/>
        </w:rPr>
        <w:t>imeniskai videi pietuvināta aprūpe -  sniegšanu</w:t>
      </w:r>
      <w:r w:rsidRPr="00F235BC">
        <w:rPr>
          <w:rFonts w:ascii="Times New Roman" w:hAnsi="Times New Roman" w:cs="Times New Roman"/>
          <w:bCs/>
        </w:rPr>
        <w:t>”</w:t>
      </w:r>
      <w:r w:rsidR="00B16A1E" w:rsidRPr="00F235BC">
        <w:rPr>
          <w:rFonts w:ascii="Times New Roman" w:hAnsi="Times New Roman" w:cs="Times New Roman"/>
          <w:bCs/>
        </w:rPr>
        <w:t xml:space="preserve"> (</w:t>
      </w:r>
      <w:r w:rsidR="007769AC">
        <w:rPr>
          <w:rFonts w:ascii="Times New Roman" w:hAnsi="Times New Roman" w:cs="Times New Roman"/>
          <w:bCs/>
        </w:rPr>
        <w:t>10</w:t>
      </w:r>
      <w:r w:rsidR="00B16A1E" w:rsidRPr="00F235BC">
        <w:rPr>
          <w:rFonts w:ascii="Times New Roman" w:hAnsi="Times New Roman" w:cs="Times New Roman"/>
          <w:bCs/>
        </w:rPr>
        <w:t xml:space="preserve">.prot., </w:t>
      </w:r>
      <w:r w:rsidR="007769AC">
        <w:rPr>
          <w:rFonts w:ascii="Times New Roman" w:hAnsi="Times New Roman" w:cs="Times New Roman"/>
          <w:bCs/>
        </w:rPr>
        <w:t>1</w:t>
      </w:r>
      <w:r w:rsidR="00B16A1E" w:rsidRPr="00F235BC">
        <w:rPr>
          <w:rFonts w:ascii="Times New Roman" w:hAnsi="Times New Roman" w:cs="Times New Roman"/>
          <w:bCs/>
        </w:rPr>
        <w:t>.p.),</w:t>
      </w:r>
    </w:p>
    <w:p w14:paraId="126F86F4" w14:textId="77777777" w:rsidR="00B16A1E" w:rsidRPr="003F0FEC" w:rsidRDefault="00B16A1E" w:rsidP="003F0FEC">
      <w:pPr>
        <w:pStyle w:val="Sarakstarindkopa"/>
        <w:spacing w:after="0" w:line="240" w:lineRule="auto"/>
        <w:ind w:right="-483"/>
        <w:jc w:val="both"/>
        <w:rPr>
          <w:rFonts w:ascii="Times New Roman" w:hAnsi="Times New Roman" w:cs="Times New Roman"/>
          <w:bCs/>
        </w:rPr>
      </w:pPr>
    </w:p>
    <w:p w14:paraId="06B32443" w14:textId="551C712B" w:rsidR="009F7A5B" w:rsidRPr="003F0FEC" w:rsidRDefault="009F7A5B" w:rsidP="00366E8B">
      <w:pPr>
        <w:spacing w:after="0" w:line="240" w:lineRule="auto"/>
        <w:ind w:right="-483" w:firstLine="360"/>
        <w:jc w:val="both"/>
        <w:rPr>
          <w:rFonts w:ascii="Times New Roman" w:hAnsi="Times New Roman" w:cs="Times New Roman"/>
          <w:bCs/>
        </w:rPr>
      </w:pPr>
      <w:r w:rsidRPr="003F0FEC">
        <w:rPr>
          <w:rFonts w:ascii="Times New Roman" w:hAnsi="Times New Roman" w:cs="Times New Roman"/>
          <w:bCs/>
        </w:rPr>
        <w:t xml:space="preserve">noslēdz </w:t>
      </w:r>
      <w:r w:rsidR="00B16A1E" w:rsidRPr="003F0FEC">
        <w:rPr>
          <w:rFonts w:ascii="Times New Roman" w:hAnsi="Times New Roman" w:cs="Times New Roman"/>
          <w:bCs/>
        </w:rPr>
        <w:t xml:space="preserve">šādu </w:t>
      </w:r>
      <w:r w:rsidRPr="003F0FEC">
        <w:rPr>
          <w:rFonts w:ascii="Times New Roman" w:hAnsi="Times New Roman" w:cs="Times New Roman"/>
          <w:bCs/>
        </w:rPr>
        <w:t>pilnvarojuma līgumu par vispārējas tautsaimnieciskas nozīmes pakalpojuma sniegšanu (turpmāk – Līgums), kas sniegtu ģimeniskai videi pietuvinātu aprūpes pakalpojumu pensijas vecuma personām, tajā skaitā pensijas vecuma personām, kurām nepieciešams nodrošināt noteiktas manipulācijas (medikamentu ievade, enterālā barošana caur zondi, brūču apkopšana un pārsiešana, mākslīgo atveru (stomu) kopšana un citas medicīniskas manipulācijas):</w:t>
      </w:r>
    </w:p>
    <w:p w14:paraId="58E93C17" w14:textId="77777777" w:rsidR="009F7A5B" w:rsidRPr="003F0FEC" w:rsidRDefault="009F7A5B" w:rsidP="003F0FEC">
      <w:pPr>
        <w:spacing w:after="0" w:line="240" w:lineRule="auto"/>
        <w:ind w:right="-483"/>
        <w:jc w:val="both"/>
        <w:rPr>
          <w:rFonts w:ascii="Times New Roman" w:hAnsi="Times New Roman" w:cs="Times New Roman"/>
          <w:bCs/>
        </w:rPr>
      </w:pPr>
    </w:p>
    <w:p w14:paraId="728EB36B" w14:textId="77777777" w:rsidR="003F0FEC" w:rsidRDefault="003F0FEC" w:rsidP="00366E8B">
      <w:pPr>
        <w:pStyle w:val="Sarakstarindkopa"/>
        <w:numPr>
          <w:ilvl w:val="0"/>
          <w:numId w:val="2"/>
        </w:numPr>
        <w:ind w:right="-483"/>
        <w:jc w:val="center"/>
        <w:rPr>
          <w:rFonts w:ascii="Times New Roman" w:hAnsi="Times New Roman" w:cs="Times New Roman"/>
          <w:b/>
          <w:bCs/>
        </w:rPr>
      </w:pPr>
      <w:r w:rsidRPr="003F0FEC">
        <w:rPr>
          <w:rFonts w:ascii="Times New Roman" w:hAnsi="Times New Roman" w:cs="Times New Roman"/>
          <w:b/>
          <w:bCs/>
        </w:rPr>
        <w:t>Līguma priekšmets</w:t>
      </w:r>
    </w:p>
    <w:p w14:paraId="68A5C9E3" w14:textId="77777777" w:rsidR="00366E8B" w:rsidRPr="003F0FEC" w:rsidRDefault="00366E8B" w:rsidP="00366E8B">
      <w:pPr>
        <w:pStyle w:val="Sarakstarindkopa"/>
        <w:ind w:left="360" w:right="-483"/>
        <w:rPr>
          <w:rFonts w:ascii="Times New Roman" w:hAnsi="Times New Roman" w:cs="Times New Roman"/>
          <w:b/>
          <w:bCs/>
        </w:rPr>
      </w:pPr>
    </w:p>
    <w:p w14:paraId="6785FF4A" w14:textId="10E9DB67" w:rsidR="003F0FEC" w:rsidRPr="003F0FEC" w:rsidRDefault="003F0FEC" w:rsidP="003F0FEC">
      <w:pPr>
        <w:pStyle w:val="Sarakstarindkopa"/>
        <w:numPr>
          <w:ilvl w:val="1"/>
          <w:numId w:val="2"/>
        </w:numPr>
        <w:spacing w:after="0" w:line="240" w:lineRule="auto"/>
        <w:ind w:left="426" w:right="-483" w:hanging="426"/>
        <w:jc w:val="both"/>
        <w:rPr>
          <w:rFonts w:ascii="Times New Roman" w:hAnsi="Times New Roman" w:cs="Times New Roman"/>
        </w:rPr>
      </w:pPr>
      <w:bookmarkStart w:id="2" w:name="_Hlk178072076"/>
      <w:r w:rsidRPr="003F0FEC">
        <w:rPr>
          <w:rFonts w:ascii="Times New Roman" w:hAnsi="Times New Roman" w:cs="Times New Roman"/>
        </w:rPr>
        <w:t xml:space="preserve">Pašvaldība pilnvaro un </w:t>
      </w:r>
      <w:r w:rsidRPr="00F235BC">
        <w:rPr>
          <w:rFonts w:ascii="Times New Roman" w:hAnsi="Times New Roman" w:cs="Times New Roman"/>
        </w:rPr>
        <w:t xml:space="preserve">Pilnvarotā Persona apņemas sniegt </w:t>
      </w:r>
      <w:bookmarkStart w:id="3" w:name="_Hlk114056890"/>
      <w:r w:rsidRPr="00F235BC">
        <w:rPr>
          <w:rFonts w:ascii="Times New Roman" w:eastAsia="Times New Roman" w:hAnsi="Times New Roman" w:cs="Times New Roman"/>
          <w:b/>
          <w:bCs/>
        </w:rPr>
        <w:t>vispārējas tautsaimnieciskas nozīmes pakalpojumu</w:t>
      </w:r>
      <w:bookmarkEnd w:id="3"/>
      <w:r w:rsidRPr="00F235BC">
        <w:rPr>
          <w:rFonts w:ascii="Times New Roman" w:eastAsia="Times New Roman" w:hAnsi="Times New Roman" w:cs="Times New Roman"/>
          <w:b/>
          <w:bCs/>
        </w:rPr>
        <w:t xml:space="preserve">, kas paredz sniegt ģimeniskai videi pietuvinātu </w:t>
      </w:r>
      <w:r w:rsidRPr="00F235BC">
        <w:rPr>
          <w:rFonts w:ascii="Times New Roman" w:hAnsi="Times New Roman" w:cs="Times New Roman"/>
          <w:bCs/>
        </w:rPr>
        <w:t xml:space="preserve">aprūpes </w:t>
      </w:r>
      <w:r w:rsidRPr="00F235BC">
        <w:rPr>
          <w:rFonts w:ascii="Times New Roman" w:eastAsia="Times New Roman" w:hAnsi="Times New Roman" w:cs="Times New Roman"/>
          <w:b/>
          <w:bCs/>
        </w:rPr>
        <w:t xml:space="preserve">pakalpojumu </w:t>
      </w:r>
      <w:r w:rsidRPr="00F235BC">
        <w:rPr>
          <w:rFonts w:ascii="Times New Roman" w:eastAsia="Times New Roman" w:hAnsi="Times New Roman" w:cs="Times New Roman"/>
          <w:b/>
          <w:bCs/>
          <w:u w:val="single"/>
        </w:rPr>
        <w:t>pensijas vecuma personām</w:t>
      </w:r>
      <w:r w:rsidRPr="00F235BC">
        <w:rPr>
          <w:rFonts w:ascii="Times New Roman" w:eastAsia="Times New Roman" w:hAnsi="Times New Roman" w:cs="Times New Roman"/>
        </w:rPr>
        <w:t xml:space="preserve"> atbilstoši MK noteikumu Nr.475 nosacījumiem </w:t>
      </w:r>
      <w:bookmarkEnd w:id="2"/>
      <w:r w:rsidR="000A234A" w:rsidRPr="00F235BC">
        <w:rPr>
          <w:rFonts w:ascii="Times New Roman" w:eastAsia="Times New Roman" w:hAnsi="Times New Roman" w:cs="Times New Roman"/>
        </w:rPr>
        <w:t xml:space="preserve">(turpmāk – vispārējas tautsaimnieciskas nozīmes pakalpojums) </w:t>
      </w:r>
      <w:r w:rsidRPr="00F235BC">
        <w:rPr>
          <w:rFonts w:ascii="Times New Roman" w:eastAsia="Times New Roman" w:hAnsi="Times New Roman" w:cs="Times New Roman"/>
        </w:rPr>
        <w:t xml:space="preserve">Pašvaldībai piederošā </w:t>
      </w:r>
      <w:r w:rsidRPr="00FA7A9A">
        <w:rPr>
          <w:rFonts w:ascii="Times New Roman" w:eastAsia="Times New Roman" w:hAnsi="Times New Roman" w:cs="Times New Roman"/>
        </w:rPr>
        <w:t xml:space="preserve">nekustamajā īpašumā </w:t>
      </w:r>
      <w:r w:rsidR="00F235BC" w:rsidRPr="00FA7A9A">
        <w:rPr>
          <w:rFonts w:ascii="Times New Roman" w:eastAsia="NSimSun" w:hAnsi="Times New Roman" w:cs="Times New Roman"/>
          <w:bCs/>
          <w:kern w:val="3"/>
          <w:shd w:val="clear" w:color="auto" w:fill="FFFFFF"/>
          <w:lang w:eastAsia="zh-CN" w:bidi="hi-IN"/>
        </w:rPr>
        <w:t>ar kadastra numuru 80800080253, sastāvoša no zemes vienības ar kadastra apzīmējumu 80800080253</w:t>
      </w:r>
      <w:r w:rsidR="00E12DDF" w:rsidRPr="00FA7A9A">
        <w:rPr>
          <w:rFonts w:ascii="Times New Roman" w:eastAsia="NSimSun" w:hAnsi="Times New Roman" w:cs="Times New Roman"/>
          <w:bCs/>
          <w:kern w:val="3"/>
          <w:shd w:val="clear" w:color="auto" w:fill="FFFFFF"/>
          <w:lang w:eastAsia="zh-CN" w:bidi="hi-IN"/>
        </w:rPr>
        <w:t>, 3.0876</w:t>
      </w:r>
      <w:r w:rsidR="00F235BC" w:rsidRPr="00FA7A9A">
        <w:rPr>
          <w:rFonts w:ascii="Times New Roman" w:eastAsia="NSimSun" w:hAnsi="Times New Roman" w:cs="Times New Roman"/>
          <w:bCs/>
          <w:kern w:val="3"/>
          <w:shd w:val="clear" w:color="auto" w:fill="FFFFFF"/>
          <w:lang w:eastAsia="zh-CN" w:bidi="hi-IN"/>
        </w:rPr>
        <w:t xml:space="preserve"> ha platībā – Jaunolainē, Olaines pagastā, Olaines novadā (nosaukums “Artēzisko aku un sūkņu stacija”)</w:t>
      </w:r>
      <w:r w:rsidRPr="00FA7A9A">
        <w:rPr>
          <w:rFonts w:ascii="Times New Roman" w:eastAsia="Times New Roman" w:hAnsi="Times New Roman" w:cs="Times New Roman"/>
        </w:rPr>
        <w:t xml:space="preserve">. </w:t>
      </w:r>
    </w:p>
    <w:p w14:paraId="1A9F979F" w14:textId="08465621" w:rsidR="003F0FEC" w:rsidRPr="00F235BC" w:rsidRDefault="003F0FEC" w:rsidP="003F0FEC">
      <w:pPr>
        <w:pStyle w:val="Sarakstarindkopa"/>
        <w:numPr>
          <w:ilvl w:val="1"/>
          <w:numId w:val="2"/>
        </w:numPr>
        <w:spacing w:after="0" w:line="240" w:lineRule="auto"/>
        <w:ind w:left="426" w:right="-483" w:hanging="426"/>
        <w:jc w:val="both"/>
        <w:rPr>
          <w:rFonts w:ascii="Times New Roman" w:hAnsi="Times New Roman" w:cs="Times New Roman"/>
        </w:rPr>
      </w:pPr>
      <w:r w:rsidRPr="00F235BC">
        <w:rPr>
          <w:rFonts w:ascii="Times New Roman" w:hAnsi="Times New Roman" w:cs="Times New Roman"/>
        </w:rPr>
        <w:t>Pilnvarotā Persona</w:t>
      </w:r>
      <w:r w:rsidRPr="00F235BC">
        <w:rPr>
          <w:rFonts w:ascii="Times New Roman" w:eastAsia="Times New Roman" w:hAnsi="Times New Roman" w:cs="Times New Roman"/>
        </w:rPr>
        <w:t xml:space="preserve"> apņemas veikt vispārējās tautsaimnieciskās nozīmes pakalpojuma sniegšanai nepieciešamās </w:t>
      </w:r>
      <w:r w:rsidRPr="00F235BC">
        <w:rPr>
          <w:rFonts w:ascii="Times New Roman" w:eastAsia="Times New Roman" w:hAnsi="Times New Roman" w:cs="Times New Roman"/>
          <w:u w:val="single"/>
        </w:rPr>
        <w:t>infrastruktūras izveidi</w:t>
      </w:r>
      <w:r w:rsidRPr="00F235BC">
        <w:rPr>
          <w:rFonts w:ascii="Times New Roman" w:eastAsia="Times New Roman" w:hAnsi="Times New Roman" w:cs="Times New Roman"/>
        </w:rPr>
        <w:t xml:space="preserve"> </w:t>
      </w:r>
      <w:r w:rsidRPr="00F235BC">
        <w:rPr>
          <w:rFonts w:ascii="Times New Roman" w:eastAsia="Times New Roman" w:hAnsi="Times New Roman" w:cs="Times New Roman"/>
          <w:u w:val="single"/>
        </w:rPr>
        <w:t xml:space="preserve">atbilstoši MK noteikumu Nr.475 norādītajam tipveida </w:t>
      </w:r>
      <w:r w:rsidRPr="00FA7A9A">
        <w:rPr>
          <w:rFonts w:ascii="Times New Roman" w:eastAsia="Times New Roman" w:hAnsi="Times New Roman" w:cs="Times New Roman"/>
          <w:u w:val="single"/>
        </w:rPr>
        <w:t>projektam</w:t>
      </w:r>
      <w:r w:rsidRPr="00FA7A9A">
        <w:rPr>
          <w:rFonts w:ascii="Times New Roman" w:eastAsia="Times New Roman" w:hAnsi="Times New Roman" w:cs="Times New Roman"/>
        </w:rPr>
        <w:t xml:space="preserve"> </w:t>
      </w:r>
      <w:r w:rsidR="00E12DDF" w:rsidRPr="00FA7A9A">
        <w:rPr>
          <w:rFonts w:ascii="Times New Roman" w:eastAsia="Times New Roman" w:hAnsi="Times New Roman" w:cs="Times New Roman"/>
        </w:rPr>
        <w:t xml:space="preserve">nekustamajā īpašumā </w:t>
      </w:r>
      <w:r w:rsidR="00E12DDF" w:rsidRPr="00FA7A9A">
        <w:rPr>
          <w:rFonts w:ascii="Times New Roman" w:eastAsia="NSimSun" w:hAnsi="Times New Roman" w:cs="Times New Roman"/>
          <w:bCs/>
          <w:kern w:val="3"/>
          <w:shd w:val="clear" w:color="auto" w:fill="FFFFFF"/>
          <w:lang w:eastAsia="zh-CN" w:bidi="hi-IN"/>
        </w:rPr>
        <w:t xml:space="preserve">ar kadastra numuru 80800080253, zemes vienībā ar kadastra </w:t>
      </w:r>
      <w:r w:rsidR="00E12DDF" w:rsidRPr="00FA7A9A">
        <w:rPr>
          <w:rFonts w:ascii="Times New Roman" w:eastAsia="NSimSun" w:hAnsi="Times New Roman" w:cs="Times New Roman"/>
          <w:bCs/>
          <w:kern w:val="3"/>
          <w:shd w:val="clear" w:color="auto" w:fill="FFFFFF"/>
          <w:lang w:eastAsia="zh-CN" w:bidi="hi-IN"/>
        </w:rPr>
        <w:lastRenderedPageBreak/>
        <w:t xml:space="preserve">apzīmējumu 80800080253, 3.0876 ha platībā – Jaunolainē, Olaines pagastā, Olaines novadā (nosaukums “Artēzisko aku un sūkņu stacija”) </w:t>
      </w:r>
      <w:r w:rsidRPr="00FA7A9A">
        <w:rPr>
          <w:rFonts w:ascii="Times New Roman" w:eastAsia="NSimSun" w:hAnsi="Times New Roman" w:cs="Times New Roman"/>
          <w:bCs/>
          <w:kern w:val="3"/>
          <w:shd w:val="clear" w:color="auto" w:fill="FFFFFF"/>
          <w:lang w:eastAsia="zh-CN" w:bidi="hi-IN"/>
        </w:rPr>
        <w:t>(turpmāk – ārstniecības iestāde)</w:t>
      </w:r>
      <w:r w:rsidR="00A42FEB" w:rsidRPr="00FA7A9A">
        <w:rPr>
          <w:rFonts w:ascii="Times New Roman" w:eastAsia="NSimSun" w:hAnsi="Times New Roman" w:cs="Times New Roman"/>
          <w:bCs/>
          <w:kern w:val="3"/>
          <w:shd w:val="clear" w:color="auto" w:fill="FFFFFF"/>
          <w:lang w:eastAsia="zh-CN" w:bidi="hi-IN"/>
        </w:rPr>
        <w:t>.</w:t>
      </w:r>
    </w:p>
    <w:p w14:paraId="77886B27" w14:textId="3736A6FB" w:rsidR="003F0FEC" w:rsidRPr="00F235BC" w:rsidRDefault="003F0FEC" w:rsidP="003F0FEC">
      <w:pPr>
        <w:pStyle w:val="Sarakstarindkopa"/>
        <w:numPr>
          <w:ilvl w:val="1"/>
          <w:numId w:val="2"/>
        </w:numPr>
        <w:spacing w:after="0" w:line="240" w:lineRule="auto"/>
        <w:ind w:left="426" w:right="-483" w:hanging="426"/>
        <w:jc w:val="both"/>
        <w:rPr>
          <w:rFonts w:ascii="Times New Roman" w:hAnsi="Times New Roman" w:cs="Times New Roman"/>
        </w:rPr>
      </w:pPr>
      <w:r w:rsidRPr="00F235BC">
        <w:rPr>
          <w:rFonts w:ascii="Times New Roman" w:eastAsia="Times New Roman" w:hAnsi="Times New Roman" w:cs="Times New Roman"/>
        </w:rPr>
        <w:t xml:space="preserve">Pašvaldība piešķir </w:t>
      </w:r>
      <w:r w:rsidRPr="00F235BC">
        <w:rPr>
          <w:rFonts w:ascii="Times New Roman" w:hAnsi="Times New Roman" w:cs="Times New Roman"/>
        </w:rPr>
        <w:t>Pilnvarotajai Personai</w:t>
      </w:r>
      <w:r w:rsidRPr="00F235BC">
        <w:rPr>
          <w:rFonts w:ascii="Times New Roman" w:eastAsia="Times New Roman" w:hAnsi="Times New Roman" w:cs="Times New Roman"/>
        </w:rPr>
        <w:t xml:space="preserve"> īpašās tiesības sniegt vispārējas tautsaimnieciskas nozīmes pakalpojumu.</w:t>
      </w:r>
    </w:p>
    <w:p w14:paraId="4783A071" w14:textId="1DEB815B" w:rsidR="003F0FEC" w:rsidRPr="00F235BC" w:rsidRDefault="003F0FEC" w:rsidP="003F0FEC">
      <w:pPr>
        <w:pStyle w:val="Sarakstarindkopa"/>
        <w:numPr>
          <w:ilvl w:val="1"/>
          <w:numId w:val="2"/>
        </w:numPr>
        <w:spacing w:before="240" w:after="0" w:line="240" w:lineRule="auto"/>
        <w:ind w:left="426" w:right="-483" w:hanging="426"/>
        <w:jc w:val="both"/>
        <w:rPr>
          <w:rFonts w:ascii="Times New Roman" w:hAnsi="Times New Roman" w:cs="Times New Roman"/>
        </w:rPr>
      </w:pPr>
      <w:r w:rsidRPr="00F235BC">
        <w:rPr>
          <w:rFonts w:ascii="Times New Roman" w:hAnsi="Times New Roman" w:cs="Times New Roman"/>
        </w:rPr>
        <w:t xml:space="preserve">Līguma 1. punktā noteiktā pakalpojuma mērķa grupa ir pensijas vecuma personas, kurām Pašvaldības Sociālais dienests ir piešķīris ilgstošas sociālās aprūpes un sociālās rehabilitācijas pakalpojumu institūcijā, un kurām nav piešķirts trūcīgas vai maznodrošinātas mājsaimniecības statuss, tajā skaitā, pensijas vecuma personas, kurām Pašvaldības Sociālais dienests ir piešķīris ilgstošas sociālās aprūpes un sociālās rehabilitācijas pakalpojumu institūcijā, un kurām nav piešķirts trūcīgas vai maznodrošinātas mājsaimniecības statuss un nepieciešams nodrošināt noteiktas manipulācijas </w:t>
      </w:r>
      <w:r w:rsidRPr="00F235BC">
        <w:rPr>
          <w:rFonts w:ascii="Times New Roman" w:hAnsi="Times New Roman" w:cs="Times New Roman"/>
          <w:bCs/>
        </w:rPr>
        <w:t>(medikamentu ievade, enterālā barošana caur zondi, brūču apkopšana un pārsiešana, mākslīgo atveru (stomu) kopšana un citas medicīniskas manipulācijas)</w:t>
      </w:r>
      <w:r w:rsidRPr="00F235BC">
        <w:rPr>
          <w:rFonts w:ascii="Times New Roman" w:hAnsi="Times New Roman" w:cs="Times New Roman"/>
        </w:rPr>
        <w:t>.</w:t>
      </w:r>
    </w:p>
    <w:p w14:paraId="1FAEF0D6" w14:textId="77777777" w:rsidR="003F0FEC" w:rsidRPr="00F235BC" w:rsidRDefault="003F0FEC" w:rsidP="003F0FEC">
      <w:pPr>
        <w:pStyle w:val="Sarakstarindkopa"/>
        <w:numPr>
          <w:ilvl w:val="1"/>
          <w:numId w:val="2"/>
        </w:numPr>
        <w:spacing w:before="240" w:line="240" w:lineRule="auto"/>
        <w:ind w:left="426" w:right="-483" w:hanging="426"/>
        <w:jc w:val="both"/>
        <w:rPr>
          <w:rFonts w:ascii="Times New Roman" w:hAnsi="Times New Roman" w:cs="Times New Roman"/>
        </w:rPr>
      </w:pPr>
      <w:r w:rsidRPr="00F235BC">
        <w:rPr>
          <w:rFonts w:ascii="Times New Roman" w:hAnsi="Times New Roman" w:cs="Times New Roman"/>
        </w:rPr>
        <w:t>Vispārējas tautsaimnieciskas nozīmes pakalpojuma sniegšanas teritorija – Olaines novada administratīvā teritorija.</w:t>
      </w:r>
    </w:p>
    <w:p w14:paraId="34FC8F18" w14:textId="77777777" w:rsidR="003F0FEC" w:rsidRPr="00F235BC" w:rsidRDefault="003F0FEC" w:rsidP="003F0FEC">
      <w:pPr>
        <w:widowControl w:val="0"/>
        <w:autoSpaceDE w:val="0"/>
        <w:autoSpaceDN w:val="0"/>
        <w:spacing w:before="1" w:after="0" w:line="240" w:lineRule="auto"/>
        <w:ind w:right="-483"/>
        <w:jc w:val="center"/>
        <w:outlineLvl w:val="1"/>
        <w:rPr>
          <w:rFonts w:ascii="Times New Roman" w:eastAsia="Times New Roman" w:hAnsi="Times New Roman" w:cs="Times New Roman"/>
          <w:b/>
          <w:bCs/>
        </w:rPr>
      </w:pPr>
      <w:r w:rsidRPr="00F235BC">
        <w:rPr>
          <w:rFonts w:ascii="Times New Roman" w:eastAsia="Times New Roman" w:hAnsi="Times New Roman" w:cs="Times New Roman"/>
          <w:b/>
          <w:bCs/>
        </w:rPr>
        <w:t xml:space="preserve">II. Vispārējas tautsaimnieciskas nozīmes pakalpojuma izpildes termiņš </w:t>
      </w:r>
    </w:p>
    <w:p w14:paraId="580A572C" w14:textId="77777777" w:rsidR="003F0FEC" w:rsidRPr="00F235BC" w:rsidRDefault="003F0FEC" w:rsidP="003F0FEC">
      <w:pPr>
        <w:widowControl w:val="0"/>
        <w:autoSpaceDE w:val="0"/>
        <w:autoSpaceDN w:val="0"/>
        <w:spacing w:after="0" w:line="240" w:lineRule="auto"/>
        <w:ind w:right="-483"/>
        <w:jc w:val="center"/>
        <w:outlineLvl w:val="1"/>
        <w:rPr>
          <w:rFonts w:ascii="Times New Roman" w:eastAsia="Times New Roman" w:hAnsi="Times New Roman" w:cs="Times New Roman"/>
          <w:b/>
          <w:bCs/>
        </w:rPr>
      </w:pPr>
      <w:r w:rsidRPr="00F235BC">
        <w:rPr>
          <w:rFonts w:ascii="Times New Roman" w:eastAsia="Times New Roman" w:hAnsi="Times New Roman" w:cs="Times New Roman"/>
          <w:b/>
          <w:bCs/>
        </w:rPr>
        <w:t>un izbeigšanas</w:t>
      </w:r>
      <w:r w:rsidRPr="00F235BC">
        <w:rPr>
          <w:rFonts w:ascii="Times New Roman" w:eastAsia="Times New Roman" w:hAnsi="Times New Roman" w:cs="Times New Roman"/>
          <w:b/>
          <w:bCs/>
          <w:spacing w:val="-3"/>
        </w:rPr>
        <w:t xml:space="preserve"> </w:t>
      </w:r>
      <w:r w:rsidRPr="00F235BC">
        <w:rPr>
          <w:rFonts w:ascii="Times New Roman" w:eastAsia="Times New Roman" w:hAnsi="Times New Roman" w:cs="Times New Roman"/>
          <w:b/>
          <w:bCs/>
        </w:rPr>
        <w:t>kārtība</w:t>
      </w:r>
    </w:p>
    <w:p w14:paraId="2F373501" w14:textId="77777777" w:rsidR="003F0FEC" w:rsidRPr="00F235BC" w:rsidRDefault="003F0FEC" w:rsidP="003F0FEC">
      <w:pPr>
        <w:widowControl w:val="0"/>
        <w:autoSpaceDE w:val="0"/>
        <w:autoSpaceDN w:val="0"/>
        <w:spacing w:after="0" w:line="240" w:lineRule="auto"/>
        <w:ind w:right="-483"/>
        <w:outlineLvl w:val="1"/>
        <w:rPr>
          <w:rFonts w:ascii="Times New Roman" w:eastAsia="Times New Roman" w:hAnsi="Times New Roman" w:cs="Times New Roman"/>
          <w:b/>
          <w:bCs/>
        </w:rPr>
      </w:pPr>
    </w:p>
    <w:p w14:paraId="1FBF0974" w14:textId="31408A30" w:rsidR="003F0FEC" w:rsidRPr="00F235BC" w:rsidRDefault="003F0FEC" w:rsidP="003F0FEC">
      <w:pPr>
        <w:pStyle w:val="Sarakstarindkopa"/>
        <w:numPr>
          <w:ilvl w:val="1"/>
          <w:numId w:val="2"/>
        </w:numPr>
        <w:spacing w:after="0" w:line="240" w:lineRule="auto"/>
        <w:ind w:left="426" w:right="-483" w:hanging="426"/>
        <w:jc w:val="both"/>
        <w:rPr>
          <w:rFonts w:ascii="Times New Roman" w:eastAsia="Calibri" w:hAnsi="Times New Roman" w:cs="Times New Roman"/>
          <w:spacing w:val="-3"/>
        </w:rPr>
      </w:pPr>
      <w:r w:rsidRPr="00F235BC">
        <w:rPr>
          <w:rFonts w:ascii="Times New Roman" w:eastAsia="Calibri" w:hAnsi="Times New Roman" w:cs="Times New Roman"/>
          <w:spacing w:val="-3"/>
        </w:rPr>
        <w:t>Līgums stājas spēkā ar tā abpusēju parakstīšanas brīdi un ir spēkā līdz 2027.gada 31.decembrim.</w:t>
      </w:r>
    </w:p>
    <w:p w14:paraId="7EDA7224" w14:textId="311AD6E6" w:rsidR="003F0FEC" w:rsidRPr="00F235BC" w:rsidRDefault="003F0FEC" w:rsidP="003F0FEC">
      <w:pPr>
        <w:pStyle w:val="Sarakstarindkopa"/>
        <w:numPr>
          <w:ilvl w:val="1"/>
          <w:numId w:val="2"/>
        </w:numPr>
        <w:spacing w:after="0" w:line="240" w:lineRule="auto"/>
        <w:ind w:left="426" w:right="-483" w:hanging="426"/>
        <w:jc w:val="both"/>
        <w:rPr>
          <w:rFonts w:ascii="Times New Roman" w:eastAsia="Calibri" w:hAnsi="Times New Roman" w:cs="Times New Roman"/>
          <w:spacing w:val="-3"/>
        </w:rPr>
      </w:pPr>
      <w:r w:rsidRPr="00F235BC">
        <w:rPr>
          <w:rFonts w:ascii="Times New Roman" w:eastAsia="Calibri" w:hAnsi="Times New Roman" w:cs="Times New Roman"/>
        </w:rPr>
        <w:t>Vispārējas tautsaimnieciskas nozīmes pakalpojuma sniegšanas termiņš tiek noteikts -  no brīža, kad Līgum</w:t>
      </w:r>
      <w:r w:rsidR="00A42FEB" w:rsidRPr="00F235BC">
        <w:rPr>
          <w:rFonts w:ascii="Times New Roman" w:eastAsia="Calibri" w:hAnsi="Times New Roman" w:cs="Times New Roman"/>
        </w:rPr>
        <w:t>ā</w:t>
      </w:r>
      <w:r w:rsidRPr="00F235BC">
        <w:rPr>
          <w:rFonts w:ascii="Times New Roman" w:eastAsia="Calibri" w:hAnsi="Times New Roman" w:cs="Times New Roman"/>
        </w:rPr>
        <w:t xml:space="preserve"> minēto ārstniecības iestādi Pilnvarotā Persona nodod ekspluatācijā un līdz Līguma </w:t>
      </w:r>
      <w:r w:rsidR="00A42FEB" w:rsidRPr="00F235BC">
        <w:rPr>
          <w:rFonts w:ascii="Times New Roman" w:eastAsia="Calibri" w:hAnsi="Times New Roman" w:cs="Times New Roman"/>
        </w:rPr>
        <w:t>6.punktā norādītajam termiņam.</w:t>
      </w:r>
    </w:p>
    <w:p w14:paraId="1D59C877" w14:textId="2776A277" w:rsidR="003F0FEC" w:rsidRPr="00F235BC" w:rsidRDefault="003F0FEC" w:rsidP="003F0FEC">
      <w:pPr>
        <w:pStyle w:val="Sarakstarindkopa"/>
        <w:numPr>
          <w:ilvl w:val="1"/>
          <w:numId w:val="2"/>
        </w:numPr>
        <w:spacing w:after="0" w:line="240" w:lineRule="auto"/>
        <w:ind w:left="426" w:right="-483" w:hanging="426"/>
        <w:jc w:val="both"/>
        <w:rPr>
          <w:rFonts w:ascii="Times New Roman" w:eastAsia="Calibri" w:hAnsi="Times New Roman" w:cs="Times New Roman"/>
          <w:spacing w:val="-3"/>
        </w:rPr>
      </w:pPr>
      <w:r w:rsidRPr="00F235BC">
        <w:rPr>
          <w:rFonts w:ascii="Times New Roman" w:eastAsia="Calibri" w:hAnsi="Times New Roman" w:cs="Times New Roman"/>
        </w:rPr>
        <w:t xml:space="preserve">Puses var </w:t>
      </w:r>
      <w:r w:rsidR="00A42FEB" w:rsidRPr="00F235BC">
        <w:rPr>
          <w:rFonts w:ascii="Times New Roman" w:eastAsia="Calibri" w:hAnsi="Times New Roman" w:cs="Times New Roman"/>
        </w:rPr>
        <w:t xml:space="preserve">uzteikt </w:t>
      </w:r>
      <w:r w:rsidRPr="00F235BC">
        <w:rPr>
          <w:rFonts w:ascii="Times New Roman" w:eastAsia="Calibri" w:hAnsi="Times New Roman" w:cs="Times New Roman"/>
        </w:rPr>
        <w:t xml:space="preserve">Līgumu 6 (sešus) mēnešus iepriekš, rakstiski, brīdinot par to otru </w:t>
      </w:r>
      <w:r w:rsidR="00A42FEB" w:rsidRPr="00F235BC">
        <w:rPr>
          <w:rFonts w:ascii="Times New Roman" w:eastAsia="Calibri" w:hAnsi="Times New Roman" w:cs="Times New Roman"/>
        </w:rPr>
        <w:t>P</w:t>
      </w:r>
      <w:r w:rsidRPr="00F235BC">
        <w:rPr>
          <w:rFonts w:ascii="Times New Roman" w:eastAsia="Calibri" w:hAnsi="Times New Roman" w:cs="Times New Roman"/>
        </w:rPr>
        <w:t>usi, ja:</w:t>
      </w:r>
    </w:p>
    <w:p w14:paraId="186C3A99" w14:textId="7A9F429B" w:rsidR="003F0FEC" w:rsidRPr="00F235BC" w:rsidRDefault="003F0FEC" w:rsidP="002827EF">
      <w:pPr>
        <w:pStyle w:val="Sarakstarindkopa"/>
        <w:numPr>
          <w:ilvl w:val="1"/>
          <w:numId w:val="3"/>
        </w:numPr>
        <w:spacing w:after="0" w:line="240" w:lineRule="auto"/>
        <w:ind w:left="851" w:right="-483" w:hanging="425"/>
        <w:jc w:val="both"/>
        <w:rPr>
          <w:rFonts w:ascii="Times New Roman" w:eastAsia="Calibri" w:hAnsi="Times New Roman" w:cs="Times New Roman"/>
          <w:spacing w:val="-3"/>
        </w:rPr>
      </w:pPr>
      <w:r w:rsidRPr="00F235BC">
        <w:rPr>
          <w:rFonts w:ascii="Times New Roman" w:eastAsia="Calibri" w:hAnsi="Times New Roman" w:cs="Times New Roman"/>
          <w:spacing w:val="-3"/>
        </w:rPr>
        <w:t xml:space="preserve">ja Centrālā finanšu un līgumu aģentūra (turpmāk - CFLA) uzraudzības ietvaros secina, ka projektu īstenošanas vietās nav nodrošināta vispārējas tautsaimnieciskas nozīmes pakalpojuma sniegšana Ministru kabineta noteikumu </w:t>
      </w:r>
      <w:r w:rsidR="00B13ADA">
        <w:rPr>
          <w:rFonts w:ascii="Times New Roman" w:eastAsia="Calibri" w:hAnsi="Times New Roman" w:cs="Times New Roman"/>
          <w:spacing w:val="-3"/>
        </w:rPr>
        <w:t>Nr.</w:t>
      </w:r>
      <w:r w:rsidRPr="00F235BC">
        <w:rPr>
          <w:rFonts w:ascii="Times New Roman" w:eastAsia="Calibri" w:hAnsi="Times New Roman" w:cs="Times New Roman"/>
          <w:spacing w:val="-3"/>
        </w:rPr>
        <w:t>475 4.2. apakšpunktā minētajām personām;</w:t>
      </w:r>
    </w:p>
    <w:p w14:paraId="0B10D05C" w14:textId="5FCC9103" w:rsidR="003F0FEC" w:rsidRPr="00F235BC" w:rsidRDefault="003F0FEC" w:rsidP="002827EF">
      <w:pPr>
        <w:pStyle w:val="Sarakstarindkopa"/>
        <w:numPr>
          <w:ilvl w:val="1"/>
          <w:numId w:val="3"/>
        </w:numPr>
        <w:spacing w:after="0" w:line="240" w:lineRule="auto"/>
        <w:ind w:left="851" w:right="-483" w:hanging="425"/>
        <w:jc w:val="both"/>
        <w:rPr>
          <w:rFonts w:ascii="Times New Roman" w:eastAsia="Calibri" w:hAnsi="Times New Roman" w:cs="Times New Roman"/>
          <w:spacing w:val="-3"/>
        </w:rPr>
      </w:pPr>
      <w:r w:rsidRPr="00F235BC">
        <w:rPr>
          <w:rFonts w:ascii="Times New Roman" w:eastAsia="Calibri" w:hAnsi="Times New Roman" w:cs="Times New Roman"/>
          <w:spacing w:val="-3"/>
        </w:rPr>
        <w:t>ja izbeidzas priekšnoteikumi un pamats Pilnvarotaj</w:t>
      </w:r>
      <w:r w:rsidR="00A42FEB" w:rsidRPr="00F235BC">
        <w:rPr>
          <w:rFonts w:ascii="Times New Roman" w:eastAsia="Calibri" w:hAnsi="Times New Roman" w:cs="Times New Roman"/>
          <w:spacing w:val="-3"/>
        </w:rPr>
        <w:t>ai Personai</w:t>
      </w:r>
      <w:r w:rsidRPr="00F235BC">
        <w:rPr>
          <w:rFonts w:ascii="Times New Roman" w:eastAsia="Calibri" w:hAnsi="Times New Roman" w:cs="Times New Roman"/>
          <w:spacing w:val="-3"/>
        </w:rPr>
        <w:t xml:space="preserve"> sniegt vispārējas tautsaimnieciskas nozīmes pakalpojumu</w:t>
      </w:r>
      <w:r w:rsidR="00A42FEB" w:rsidRPr="00F235BC">
        <w:rPr>
          <w:rFonts w:ascii="Times New Roman" w:eastAsia="Calibri" w:hAnsi="Times New Roman" w:cs="Times New Roman"/>
          <w:spacing w:val="-3"/>
        </w:rPr>
        <w:t>;</w:t>
      </w:r>
    </w:p>
    <w:p w14:paraId="1F16058F" w14:textId="4ACB2A9F" w:rsidR="003F0FEC" w:rsidRPr="00F235BC" w:rsidRDefault="00A42FEB" w:rsidP="002827EF">
      <w:pPr>
        <w:pStyle w:val="Sarakstarindkopa"/>
        <w:numPr>
          <w:ilvl w:val="1"/>
          <w:numId w:val="3"/>
        </w:numPr>
        <w:spacing w:after="0" w:line="240" w:lineRule="auto"/>
        <w:ind w:left="851" w:right="-483" w:hanging="425"/>
        <w:jc w:val="both"/>
        <w:rPr>
          <w:rFonts w:ascii="Times New Roman" w:eastAsia="Calibri" w:hAnsi="Times New Roman" w:cs="Times New Roman"/>
          <w:spacing w:val="-3"/>
        </w:rPr>
      </w:pPr>
      <w:bookmarkStart w:id="4" w:name="_Hlk178071973"/>
      <w:r w:rsidRPr="00F235BC">
        <w:rPr>
          <w:rFonts w:ascii="Times New Roman" w:eastAsia="Calibri" w:hAnsi="Times New Roman" w:cs="Times New Roman"/>
          <w:spacing w:val="-3"/>
        </w:rPr>
        <w:t>j</w:t>
      </w:r>
      <w:r w:rsidR="003F0FEC" w:rsidRPr="00F235BC">
        <w:rPr>
          <w:rFonts w:ascii="Times New Roman" w:eastAsia="Calibri" w:hAnsi="Times New Roman" w:cs="Times New Roman"/>
          <w:spacing w:val="-3"/>
        </w:rPr>
        <w:t xml:space="preserve">a CFLA </w:t>
      </w:r>
      <w:r w:rsidRPr="00F235BC">
        <w:rPr>
          <w:rFonts w:ascii="Times New Roman" w:eastAsia="Calibri" w:hAnsi="Times New Roman" w:cs="Times New Roman"/>
          <w:spacing w:val="-3"/>
        </w:rPr>
        <w:t>ievērojot</w:t>
      </w:r>
      <w:r w:rsidR="003F0FEC" w:rsidRPr="00F235BC">
        <w:rPr>
          <w:rFonts w:ascii="Times New Roman" w:eastAsia="Calibri" w:hAnsi="Times New Roman" w:cs="Times New Roman"/>
          <w:spacing w:val="-3"/>
        </w:rPr>
        <w:t xml:space="preserve"> MK noteikumu</w:t>
      </w:r>
      <w:r w:rsidRPr="00F235BC">
        <w:rPr>
          <w:rFonts w:ascii="Times New Roman" w:eastAsia="Calibri" w:hAnsi="Times New Roman" w:cs="Times New Roman"/>
          <w:spacing w:val="-3"/>
        </w:rPr>
        <w:t>s</w:t>
      </w:r>
      <w:r w:rsidR="003F0FEC" w:rsidRPr="00F235BC">
        <w:rPr>
          <w:rFonts w:ascii="Times New Roman" w:eastAsia="Calibri" w:hAnsi="Times New Roman" w:cs="Times New Roman"/>
          <w:spacing w:val="-3"/>
        </w:rPr>
        <w:t xml:space="preserve"> Nr.475</w:t>
      </w:r>
      <w:r w:rsidRPr="00F235BC">
        <w:rPr>
          <w:rFonts w:ascii="Times New Roman" w:eastAsia="Calibri" w:hAnsi="Times New Roman" w:cs="Times New Roman"/>
          <w:spacing w:val="-3"/>
        </w:rPr>
        <w:t xml:space="preserve"> </w:t>
      </w:r>
      <w:r w:rsidR="003F0FEC" w:rsidRPr="00F235BC">
        <w:rPr>
          <w:rFonts w:ascii="Times New Roman" w:eastAsia="Calibri" w:hAnsi="Times New Roman" w:cs="Times New Roman"/>
          <w:spacing w:val="-3"/>
        </w:rPr>
        <w:t xml:space="preserve"> </w:t>
      </w:r>
      <w:r w:rsidRPr="00F235BC">
        <w:rPr>
          <w:rFonts w:ascii="Times New Roman" w:eastAsia="Calibri" w:hAnsi="Times New Roman" w:cs="Times New Roman"/>
          <w:spacing w:val="-3"/>
        </w:rPr>
        <w:t xml:space="preserve">nepiekrīt </w:t>
      </w:r>
      <w:r w:rsidR="003F0FEC" w:rsidRPr="00F235BC">
        <w:rPr>
          <w:rFonts w:ascii="Times New Roman" w:eastAsia="Calibri" w:hAnsi="Times New Roman" w:cs="Times New Roman"/>
          <w:spacing w:val="-3"/>
        </w:rPr>
        <w:t xml:space="preserve">slēgt līgumu </w:t>
      </w:r>
      <w:r w:rsidRPr="00F235BC">
        <w:rPr>
          <w:rFonts w:ascii="Times New Roman" w:eastAsia="Calibri" w:hAnsi="Times New Roman" w:cs="Times New Roman"/>
          <w:spacing w:val="-3"/>
        </w:rPr>
        <w:t xml:space="preserve">ar Pilnvaroto Personu, </w:t>
      </w:r>
      <w:r w:rsidR="003F0FEC" w:rsidRPr="00F235BC">
        <w:rPr>
          <w:rFonts w:ascii="Times New Roman" w:eastAsia="Calibri" w:hAnsi="Times New Roman" w:cs="Times New Roman"/>
          <w:spacing w:val="-3"/>
        </w:rPr>
        <w:t>par finansējumu ārstniecības iestādes izveidei līdz 2024.</w:t>
      </w:r>
      <w:r w:rsidRPr="00F235BC">
        <w:rPr>
          <w:rFonts w:ascii="Times New Roman" w:eastAsia="Calibri" w:hAnsi="Times New Roman" w:cs="Times New Roman"/>
          <w:spacing w:val="-3"/>
        </w:rPr>
        <w:t xml:space="preserve"> </w:t>
      </w:r>
      <w:r w:rsidR="003F0FEC" w:rsidRPr="00F235BC">
        <w:rPr>
          <w:rFonts w:ascii="Times New Roman" w:eastAsia="Calibri" w:hAnsi="Times New Roman" w:cs="Times New Roman"/>
          <w:spacing w:val="-3"/>
        </w:rPr>
        <w:t>gada 30. oktobrim.</w:t>
      </w:r>
    </w:p>
    <w:bookmarkEnd w:id="4"/>
    <w:p w14:paraId="2ADFF1E7" w14:textId="3C3F544E" w:rsidR="003F0FEC" w:rsidRPr="00F235BC" w:rsidRDefault="003F0FEC" w:rsidP="002827EF">
      <w:pPr>
        <w:pStyle w:val="Sarakstarindkopa"/>
        <w:numPr>
          <w:ilvl w:val="0"/>
          <w:numId w:val="3"/>
        </w:numPr>
        <w:spacing w:after="0" w:line="240" w:lineRule="auto"/>
        <w:ind w:left="426" w:right="-483" w:hanging="426"/>
        <w:jc w:val="both"/>
        <w:rPr>
          <w:rFonts w:ascii="Times New Roman" w:hAnsi="Times New Roman" w:cs="Times New Roman"/>
        </w:rPr>
      </w:pPr>
      <w:r w:rsidRPr="00F235BC">
        <w:rPr>
          <w:rFonts w:ascii="Times New Roman" w:eastAsia="Calibri" w:hAnsi="Times New Roman" w:cs="Times New Roman"/>
          <w:spacing w:val="-3"/>
        </w:rPr>
        <w:t>Izpildot Līgumu, tiek piemēroti MK noteikumi Nr.475 un EK lēmums 2012/21/ES.</w:t>
      </w:r>
    </w:p>
    <w:p w14:paraId="6C4FF22C" w14:textId="77777777" w:rsidR="003F0FEC" w:rsidRPr="00F235BC" w:rsidRDefault="003F0FEC" w:rsidP="002827EF">
      <w:pPr>
        <w:pStyle w:val="Sarakstarindkopa"/>
        <w:spacing w:after="0" w:line="240" w:lineRule="auto"/>
        <w:ind w:left="792" w:right="-483"/>
        <w:jc w:val="both"/>
        <w:rPr>
          <w:rFonts w:ascii="Times New Roman" w:hAnsi="Times New Roman" w:cs="Times New Roman"/>
        </w:rPr>
      </w:pPr>
    </w:p>
    <w:p w14:paraId="520A7838" w14:textId="30AE58A0" w:rsidR="003F0FEC" w:rsidRPr="00F235BC" w:rsidRDefault="003F0FEC" w:rsidP="00B13ADA">
      <w:pPr>
        <w:pStyle w:val="Sarakstarindkopa"/>
        <w:numPr>
          <w:ilvl w:val="0"/>
          <w:numId w:val="5"/>
        </w:numPr>
        <w:spacing w:after="0" w:line="240" w:lineRule="auto"/>
        <w:ind w:right="-483"/>
        <w:jc w:val="center"/>
        <w:rPr>
          <w:rFonts w:ascii="Times New Roman" w:eastAsia="Calibri" w:hAnsi="Times New Roman" w:cs="Times New Roman"/>
          <w:b/>
          <w:bCs/>
          <w:kern w:val="2"/>
        </w:rPr>
      </w:pPr>
      <w:r w:rsidRPr="00F235BC">
        <w:rPr>
          <w:rFonts w:ascii="Times New Roman" w:eastAsia="Calibri" w:hAnsi="Times New Roman" w:cs="Times New Roman"/>
          <w:b/>
          <w:bCs/>
          <w:kern w:val="2"/>
        </w:rPr>
        <w:t>Vispārējas tautsaimnieciskas nozīmes pakalpojuma finansēšanas un kompensācijas kontroles noteikumi</w:t>
      </w:r>
    </w:p>
    <w:p w14:paraId="521147B3" w14:textId="77777777" w:rsidR="00A42FEB" w:rsidRPr="00F235BC" w:rsidRDefault="00A42FEB" w:rsidP="002827EF">
      <w:pPr>
        <w:pStyle w:val="Sarakstarindkopa"/>
        <w:spacing w:after="0" w:line="240" w:lineRule="auto"/>
        <w:ind w:left="360" w:right="-483"/>
        <w:rPr>
          <w:rFonts w:ascii="Times New Roman" w:eastAsia="Calibri" w:hAnsi="Times New Roman" w:cs="Times New Roman"/>
          <w:b/>
          <w:bCs/>
          <w:kern w:val="2"/>
        </w:rPr>
      </w:pPr>
    </w:p>
    <w:p w14:paraId="76B2EE75" w14:textId="0A6A32A7" w:rsidR="003F0FEC" w:rsidRPr="00F235BC" w:rsidRDefault="003F0FEC" w:rsidP="002827EF">
      <w:pPr>
        <w:numPr>
          <w:ilvl w:val="0"/>
          <w:numId w:val="3"/>
        </w:numPr>
        <w:spacing w:after="0" w:line="240" w:lineRule="auto"/>
        <w:ind w:right="-483"/>
        <w:jc w:val="both"/>
        <w:rPr>
          <w:rFonts w:ascii="Times New Roman" w:eastAsia="Times New Roman" w:hAnsi="Times New Roman" w:cs="Times New Roman"/>
        </w:rPr>
      </w:pPr>
      <w:r w:rsidRPr="00F235BC">
        <w:rPr>
          <w:rFonts w:ascii="Times New Roman" w:eastAsia="Times New Roman" w:hAnsi="Times New Roman" w:cs="Times New Roman"/>
        </w:rPr>
        <w:t>Pilnvarot</w:t>
      </w:r>
      <w:r w:rsidR="00A42FEB" w:rsidRPr="00F235BC">
        <w:rPr>
          <w:rFonts w:ascii="Times New Roman" w:eastAsia="Times New Roman" w:hAnsi="Times New Roman" w:cs="Times New Roman"/>
        </w:rPr>
        <w:t>ā Persona</w:t>
      </w:r>
      <w:r w:rsidRPr="00F235BC">
        <w:rPr>
          <w:rFonts w:ascii="Times New Roman" w:eastAsia="Times New Roman" w:hAnsi="Times New Roman" w:cs="Times New Roman"/>
        </w:rPr>
        <w:t xml:space="preserve"> visp</w:t>
      </w:r>
      <w:r w:rsidR="00A42FEB" w:rsidRPr="00F235BC">
        <w:rPr>
          <w:rFonts w:ascii="Times New Roman" w:eastAsia="Times New Roman" w:hAnsi="Times New Roman" w:cs="Times New Roman"/>
        </w:rPr>
        <w:t>ā</w:t>
      </w:r>
      <w:r w:rsidRPr="00F235BC">
        <w:rPr>
          <w:rFonts w:ascii="Times New Roman" w:eastAsia="Times New Roman" w:hAnsi="Times New Roman" w:cs="Times New Roman"/>
        </w:rPr>
        <w:t>rējās tautsaimnieciskas nozīmes pakalpojuma sniegšanu finansē no šādiem finanšu līdzekļiem:</w:t>
      </w:r>
    </w:p>
    <w:p w14:paraId="4972F0D8" w14:textId="465EE43C" w:rsidR="003F0FEC" w:rsidRPr="00F235BC" w:rsidRDefault="003F0FEC" w:rsidP="002827EF">
      <w:pPr>
        <w:numPr>
          <w:ilvl w:val="1"/>
          <w:numId w:val="3"/>
        </w:numPr>
        <w:spacing w:after="0" w:line="240" w:lineRule="auto"/>
        <w:ind w:right="-483"/>
        <w:jc w:val="both"/>
        <w:rPr>
          <w:rFonts w:ascii="Times New Roman" w:eastAsia="Times New Roman" w:hAnsi="Times New Roman" w:cs="Times New Roman"/>
        </w:rPr>
      </w:pPr>
      <w:r w:rsidRPr="00F235BC">
        <w:rPr>
          <w:rFonts w:ascii="Times New Roman" w:eastAsia="Times New Roman" w:hAnsi="Times New Roman" w:cs="Times New Roman"/>
        </w:rPr>
        <w:t>Pilnvarotā</w:t>
      </w:r>
      <w:r w:rsidR="00A42FEB" w:rsidRPr="00F235BC">
        <w:rPr>
          <w:rFonts w:ascii="Times New Roman" w:eastAsia="Times New Roman" w:hAnsi="Times New Roman" w:cs="Times New Roman"/>
        </w:rPr>
        <w:t>s Personas</w:t>
      </w:r>
      <w:r w:rsidRPr="00F235BC">
        <w:rPr>
          <w:rFonts w:ascii="Times New Roman" w:eastAsia="Times New Roman" w:hAnsi="Times New Roman" w:cs="Times New Roman"/>
        </w:rPr>
        <w:t xml:space="preserve"> finansiālie līdzekļi;</w:t>
      </w:r>
    </w:p>
    <w:p w14:paraId="598E6F80" w14:textId="77777777" w:rsidR="003F0FEC" w:rsidRPr="00F235BC" w:rsidRDefault="003F0FEC" w:rsidP="002827EF">
      <w:pPr>
        <w:numPr>
          <w:ilvl w:val="1"/>
          <w:numId w:val="3"/>
        </w:numPr>
        <w:spacing w:after="0" w:line="240" w:lineRule="auto"/>
        <w:ind w:right="-483"/>
        <w:jc w:val="both"/>
        <w:rPr>
          <w:rFonts w:ascii="Times New Roman" w:eastAsia="Times New Roman" w:hAnsi="Times New Roman" w:cs="Times New Roman"/>
        </w:rPr>
      </w:pPr>
      <w:r w:rsidRPr="00F235BC">
        <w:rPr>
          <w:rFonts w:ascii="Times New Roman" w:eastAsia="Times New Roman" w:hAnsi="Times New Roman" w:cs="Times New Roman"/>
        </w:rPr>
        <w:t>Maksājums no klientiem par pakalpojumu;</w:t>
      </w:r>
    </w:p>
    <w:p w14:paraId="485863F5" w14:textId="77777777" w:rsidR="003F0FEC" w:rsidRPr="00F235BC" w:rsidRDefault="003F0FEC" w:rsidP="002827EF">
      <w:pPr>
        <w:numPr>
          <w:ilvl w:val="1"/>
          <w:numId w:val="3"/>
        </w:numPr>
        <w:spacing w:after="0" w:line="240" w:lineRule="auto"/>
        <w:ind w:right="-483"/>
        <w:jc w:val="both"/>
        <w:rPr>
          <w:rFonts w:ascii="Times New Roman" w:eastAsia="Times New Roman" w:hAnsi="Times New Roman" w:cs="Times New Roman"/>
        </w:rPr>
      </w:pPr>
      <w:r w:rsidRPr="00F235BC">
        <w:rPr>
          <w:rFonts w:ascii="Times New Roman" w:eastAsia="Times New Roman" w:hAnsi="Times New Roman" w:cs="Times New Roman"/>
        </w:rPr>
        <w:t>Pašvaldības līdzfinansējuma;</w:t>
      </w:r>
    </w:p>
    <w:p w14:paraId="01FF7B69" w14:textId="55A5B353" w:rsidR="003F0FEC" w:rsidRPr="00F235BC" w:rsidRDefault="003F0FEC" w:rsidP="002827EF">
      <w:pPr>
        <w:numPr>
          <w:ilvl w:val="1"/>
          <w:numId w:val="3"/>
        </w:numPr>
        <w:spacing w:after="0" w:line="240" w:lineRule="auto"/>
        <w:ind w:right="-483"/>
        <w:jc w:val="both"/>
        <w:rPr>
          <w:rFonts w:ascii="Times New Roman" w:eastAsia="Times New Roman" w:hAnsi="Times New Roman" w:cs="Times New Roman"/>
        </w:rPr>
      </w:pPr>
      <w:r w:rsidRPr="00F235BC">
        <w:rPr>
          <w:rFonts w:ascii="Times New Roman" w:eastAsia="Times New Roman" w:hAnsi="Times New Roman" w:cs="Times New Roman"/>
        </w:rPr>
        <w:t xml:space="preserve">Citiem </w:t>
      </w:r>
      <w:r w:rsidR="00A42FEB" w:rsidRPr="00F235BC">
        <w:rPr>
          <w:rFonts w:ascii="Times New Roman" w:eastAsia="Times New Roman" w:hAnsi="Times New Roman" w:cs="Times New Roman"/>
        </w:rPr>
        <w:t>E</w:t>
      </w:r>
      <w:r w:rsidRPr="00F235BC">
        <w:rPr>
          <w:rFonts w:ascii="Times New Roman" w:eastAsia="Times New Roman" w:hAnsi="Times New Roman" w:cs="Times New Roman"/>
        </w:rPr>
        <w:t xml:space="preserve">iropas savienības finansējumiem </w:t>
      </w:r>
      <w:r w:rsidR="0061103E" w:rsidRPr="00F235BC">
        <w:rPr>
          <w:rFonts w:ascii="Times New Roman" w:eastAsia="Times New Roman" w:hAnsi="Times New Roman" w:cs="Times New Roman"/>
        </w:rPr>
        <w:t>(</w:t>
      </w:r>
      <w:r w:rsidRPr="00F235BC">
        <w:rPr>
          <w:rFonts w:ascii="Times New Roman" w:eastAsia="Times New Roman" w:hAnsi="Times New Roman" w:cs="Times New Roman"/>
        </w:rPr>
        <w:t xml:space="preserve">ja </w:t>
      </w:r>
      <w:r w:rsidR="0061103E" w:rsidRPr="00F235BC">
        <w:rPr>
          <w:rFonts w:ascii="Times New Roman" w:eastAsia="Times New Roman" w:hAnsi="Times New Roman" w:cs="Times New Roman"/>
        </w:rPr>
        <w:t xml:space="preserve">tādi </w:t>
      </w:r>
      <w:r w:rsidRPr="00F235BC">
        <w:rPr>
          <w:rFonts w:ascii="Times New Roman" w:eastAsia="Times New Roman" w:hAnsi="Times New Roman" w:cs="Times New Roman"/>
        </w:rPr>
        <w:t>piemērojami</w:t>
      </w:r>
      <w:r w:rsidR="0061103E" w:rsidRPr="00F235BC">
        <w:rPr>
          <w:rFonts w:ascii="Times New Roman" w:eastAsia="Times New Roman" w:hAnsi="Times New Roman" w:cs="Times New Roman"/>
        </w:rPr>
        <w:t>)</w:t>
      </w:r>
      <w:r w:rsidRPr="00F235BC">
        <w:rPr>
          <w:rFonts w:ascii="Times New Roman" w:eastAsia="Times New Roman" w:hAnsi="Times New Roman" w:cs="Times New Roman"/>
        </w:rPr>
        <w:t>.</w:t>
      </w:r>
    </w:p>
    <w:p w14:paraId="412E109C" w14:textId="6F2EE868" w:rsidR="003F0FEC" w:rsidRPr="00F235BC" w:rsidRDefault="003F0FEC" w:rsidP="002827EF">
      <w:pPr>
        <w:numPr>
          <w:ilvl w:val="0"/>
          <w:numId w:val="3"/>
        </w:numPr>
        <w:spacing w:after="0" w:line="240" w:lineRule="auto"/>
        <w:ind w:left="426" w:right="-483" w:hanging="426"/>
        <w:jc w:val="both"/>
        <w:rPr>
          <w:rFonts w:ascii="Times New Roman" w:eastAsia="Times New Roman" w:hAnsi="Times New Roman" w:cs="Times New Roman"/>
          <w:strike/>
          <w:kern w:val="2"/>
          <w:lang w:eastAsia="lv-LV"/>
        </w:rPr>
      </w:pPr>
      <w:r w:rsidRPr="00F235BC">
        <w:rPr>
          <w:rFonts w:ascii="Times New Roman" w:eastAsia="Calibri" w:hAnsi="Times New Roman" w:cs="Times New Roman"/>
          <w:kern w:val="2"/>
          <w:shd w:val="clear" w:color="auto" w:fill="FFFFFF"/>
        </w:rPr>
        <w:t xml:space="preserve">Pašvaldība pēc projekta ieviešanas par vispārējas tautsaimnieciskas nozīmes pakalpojuma sniegšanu vienai personai, ievērojot MK noteikumus Nr.475, apmaksā pakalpojumu, kura izmaksas </w:t>
      </w:r>
      <w:r w:rsidR="0061103E" w:rsidRPr="00F235BC">
        <w:rPr>
          <w:rFonts w:ascii="Times New Roman" w:eastAsia="Calibri" w:hAnsi="Times New Roman" w:cs="Times New Roman"/>
          <w:kern w:val="2"/>
          <w:shd w:val="clear" w:color="auto" w:fill="FFFFFF"/>
        </w:rPr>
        <w:t xml:space="preserve">noteiktas Pašvaldības izsludinātajā iepirkumā. </w:t>
      </w:r>
    </w:p>
    <w:p w14:paraId="1F40039F" w14:textId="731610FE" w:rsidR="003F0FEC" w:rsidRPr="00F235BC" w:rsidRDefault="00D266C8" w:rsidP="002827EF">
      <w:pPr>
        <w:numPr>
          <w:ilvl w:val="0"/>
          <w:numId w:val="3"/>
        </w:numPr>
        <w:spacing w:after="0" w:line="240" w:lineRule="auto"/>
        <w:ind w:left="426" w:right="-483" w:hanging="426"/>
        <w:jc w:val="both"/>
        <w:rPr>
          <w:rFonts w:ascii="Times New Roman" w:eastAsia="Times New Roman" w:hAnsi="Times New Roman" w:cs="Times New Roman"/>
          <w:kern w:val="2"/>
          <w:lang w:eastAsia="lv-LV"/>
        </w:rPr>
      </w:pPr>
      <w:r w:rsidRPr="00F235BC">
        <w:rPr>
          <w:rFonts w:ascii="Times New Roman" w:eastAsia="Calibri" w:hAnsi="Times New Roman" w:cs="Times New Roman"/>
          <w:kern w:val="2"/>
          <w:shd w:val="clear" w:color="auto" w:fill="FFFFFF"/>
        </w:rPr>
        <w:t>Saņemtā pakalpojuma apmaksu veic</w:t>
      </w:r>
      <w:r w:rsidR="003F0FEC" w:rsidRPr="00F235BC">
        <w:rPr>
          <w:rFonts w:ascii="Times New Roman" w:eastAsia="Calibri" w:hAnsi="Times New Roman" w:cs="Times New Roman"/>
          <w:kern w:val="2"/>
          <w:shd w:val="clear" w:color="auto" w:fill="FFFFFF"/>
        </w:rPr>
        <w:t xml:space="preserve"> katru mēnesi par iepriekšējā mēnesī veiktajiem faktiskajiem pakalpojumiem.</w:t>
      </w:r>
    </w:p>
    <w:p w14:paraId="75D7B829" w14:textId="459157C8" w:rsidR="003F0FEC" w:rsidRPr="00F235BC" w:rsidRDefault="003F0FEC" w:rsidP="002827EF">
      <w:pPr>
        <w:numPr>
          <w:ilvl w:val="0"/>
          <w:numId w:val="3"/>
        </w:numPr>
        <w:spacing w:after="0" w:line="240" w:lineRule="auto"/>
        <w:ind w:left="426" w:right="-483" w:hanging="426"/>
        <w:jc w:val="both"/>
        <w:rPr>
          <w:rFonts w:ascii="Times New Roman" w:eastAsia="Calibri" w:hAnsi="Times New Roman" w:cs="Times New Roman"/>
        </w:rPr>
      </w:pPr>
      <w:r w:rsidRPr="00F235BC">
        <w:rPr>
          <w:rFonts w:ascii="Times New Roman" w:eastAsia="Calibri" w:hAnsi="Times New Roman" w:cs="Times New Roman"/>
        </w:rPr>
        <w:t>Pieņemot lēmumu par atbalsta piešķiršanu, Puses ievēro Eiropas Komisijas lēmuma </w:t>
      </w:r>
      <w:hyperlink r:id="rId5" w:anchor="p5" w:history="1">
        <w:r w:rsidRPr="00F235BC">
          <w:rPr>
            <w:rFonts w:ascii="Times New Roman" w:eastAsia="Calibri" w:hAnsi="Times New Roman" w:cs="Times New Roman"/>
          </w:rPr>
          <w:t>5. panta</w:t>
        </w:r>
      </w:hyperlink>
      <w:r w:rsidRPr="00F235BC">
        <w:rPr>
          <w:rFonts w:ascii="Times New Roman" w:eastAsia="Calibri" w:hAnsi="Times New Roman" w:cs="Times New Roman"/>
        </w:rPr>
        <w:t xml:space="preserve"> nosacījumus par kompensāciju vispārējas tautsaimnieciskas nozīmes pakalpojuma sniegšanai. </w:t>
      </w:r>
    </w:p>
    <w:p w14:paraId="6FC0EF15" w14:textId="4E3F5C69" w:rsidR="003F0FEC" w:rsidRPr="00F235BC" w:rsidRDefault="003F0FEC" w:rsidP="002827EF">
      <w:pPr>
        <w:numPr>
          <w:ilvl w:val="0"/>
          <w:numId w:val="3"/>
        </w:numPr>
        <w:spacing w:after="0" w:line="240" w:lineRule="auto"/>
        <w:ind w:left="426" w:right="-483" w:hanging="426"/>
        <w:jc w:val="both"/>
        <w:rPr>
          <w:rFonts w:ascii="Times New Roman" w:eastAsia="Calibri" w:hAnsi="Times New Roman" w:cs="Times New Roman"/>
        </w:rPr>
      </w:pPr>
      <w:r w:rsidRPr="00F235BC">
        <w:rPr>
          <w:rFonts w:ascii="Times New Roman" w:eastAsia="Calibri" w:hAnsi="Times New Roman" w:cs="Times New Roman"/>
        </w:rPr>
        <w:t xml:space="preserve">Pilnvarotā </w:t>
      </w:r>
      <w:r w:rsidR="00D266C8" w:rsidRPr="00F235BC">
        <w:rPr>
          <w:rFonts w:ascii="Times New Roman" w:eastAsia="Calibri" w:hAnsi="Times New Roman" w:cs="Times New Roman"/>
        </w:rPr>
        <w:t xml:space="preserve">Persona apliecina, ka tās rīcībā un </w:t>
      </w:r>
      <w:r w:rsidRPr="00F235BC">
        <w:rPr>
          <w:rFonts w:ascii="Times New Roman" w:eastAsia="Calibri" w:hAnsi="Times New Roman" w:cs="Times New Roman"/>
        </w:rPr>
        <w:t xml:space="preserve">īpašumā ir visi nepieciešamie resursi, tai skaitā aktīvi, lai varētu nodrošināt vispārējas tautsaimnieciskas nozīmes pakalpojumu. </w:t>
      </w:r>
    </w:p>
    <w:p w14:paraId="57A0F1F0" w14:textId="19AD5558" w:rsidR="003F0FEC" w:rsidRPr="00F235BC" w:rsidRDefault="003F0FEC" w:rsidP="002827EF">
      <w:pPr>
        <w:numPr>
          <w:ilvl w:val="0"/>
          <w:numId w:val="3"/>
        </w:numPr>
        <w:spacing w:after="0" w:line="240" w:lineRule="auto"/>
        <w:ind w:left="426" w:right="-483" w:hanging="426"/>
        <w:jc w:val="both"/>
        <w:rPr>
          <w:rFonts w:ascii="Times New Roman" w:eastAsia="Calibri" w:hAnsi="Times New Roman" w:cs="Times New Roman"/>
        </w:rPr>
      </w:pPr>
      <w:r w:rsidRPr="002827EF">
        <w:rPr>
          <w:rFonts w:ascii="Times New Roman" w:eastAsia="Calibri" w:hAnsi="Times New Roman" w:cs="Times New Roman"/>
        </w:rPr>
        <w:t xml:space="preserve">Līguma darbības termiņa beigās atbilstoši MK noteikumiem </w:t>
      </w:r>
      <w:r w:rsidRPr="00F235BC">
        <w:rPr>
          <w:rFonts w:ascii="Times New Roman" w:eastAsia="Calibri" w:hAnsi="Times New Roman" w:cs="Times New Roman"/>
        </w:rPr>
        <w:t>Nr.475</w:t>
      </w:r>
      <w:r w:rsidR="00D266C8" w:rsidRPr="00F235BC">
        <w:rPr>
          <w:rFonts w:ascii="Times New Roman" w:eastAsia="Calibri" w:hAnsi="Times New Roman" w:cs="Times New Roman"/>
        </w:rPr>
        <w:t xml:space="preserve">, </w:t>
      </w:r>
      <w:r w:rsidRPr="00F235BC">
        <w:rPr>
          <w:rFonts w:ascii="Times New Roman" w:eastAsia="Calibri" w:hAnsi="Times New Roman" w:cs="Times New Roman"/>
        </w:rPr>
        <w:t xml:space="preserve"> nodrošin</w:t>
      </w:r>
      <w:r w:rsidR="00D266C8" w:rsidRPr="00F235BC">
        <w:rPr>
          <w:rFonts w:ascii="Times New Roman" w:eastAsia="Calibri" w:hAnsi="Times New Roman" w:cs="Times New Roman"/>
        </w:rPr>
        <w:t>a</w:t>
      </w:r>
      <w:r w:rsidRPr="00F235BC">
        <w:rPr>
          <w:rFonts w:ascii="Times New Roman" w:eastAsia="Calibri" w:hAnsi="Times New Roman" w:cs="Times New Roman"/>
        </w:rPr>
        <w:t xml:space="preserve"> pārmērīgas kompensācijas kontrol</w:t>
      </w:r>
      <w:r w:rsidR="00D266C8" w:rsidRPr="00F235BC">
        <w:rPr>
          <w:rFonts w:ascii="Times New Roman" w:eastAsia="Calibri" w:hAnsi="Times New Roman" w:cs="Times New Roman"/>
        </w:rPr>
        <w:t>i</w:t>
      </w:r>
      <w:r w:rsidRPr="00F235BC">
        <w:rPr>
          <w:rFonts w:ascii="Times New Roman" w:eastAsia="Calibri" w:hAnsi="Times New Roman" w:cs="Times New Roman"/>
        </w:rPr>
        <w:t>, k</w:t>
      </w:r>
      <w:r w:rsidR="00D266C8" w:rsidRPr="00F235BC">
        <w:rPr>
          <w:rFonts w:ascii="Times New Roman" w:eastAsia="Calibri" w:hAnsi="Times New Roman" w:cs="Times New Roman"/>
        </w:rPr>
        <w:t xml:space="preserve">uru veic </w:t>
      </w:r>
      <w:r w:rsidRPr="00F235BC">
        <w:rPr>
          <w:rFonts w:ascii="Times New Roman" w:eastAsia="Calibri" w:hAnsi="Times New Roman" w:cs="Times New Roman"/>
        </w:rPr>
        <w:t xml:space="preserve">atbilstoši Pašvaldības izstrādātajai metodikai par kompensācijas un pārkompensācijas aprēķināšanu. </w:t>
      </w:r>
      <w:r w:rsidR="00D266C8" w:rsidRPr="00F235BC">
        <w:rPr>
          <w:rFonts w:ascii="Times New Roman" w:eastAsia="Calibri" w:hAnsi="Times New Roman" w:cs="Times New Roman"/>
        </w:rPr>
        <w:t xml:space="preserve"> </w:t>
      </w:r>
    </w:p>
    <w:p w14:paraId="546E6106" w14:textId="3E77EC34" w:rsidR="003F0FEC" w:rsidRPr="00F235BC" w:rsidRDefault="003F0FEC" w:rsidP="002827EF">
      <w:pPr>
        <w:numPr>
          <w:ilvl w:val="0"/>
          <w:numId w:val="3"/>
        </w:numPr>
        <w:spacing w:after="0" w:line="240" w:lineRule="auto"/>
        <w:ind w:left="426" w:right="-483" w:hanging="426"/>
        <w:jc w:val="both"/>
        <w:rPr>
          <w:rFonts w:ascii="Times New Roman" w:eastAsia="Calibri" w:hAnsi="Times New Roman" w:cs="Times New Roman"/>
        </w:rPr>
      </w:pPr>
      <w:r w:rsidRPr="00F235BC">
        <w:rPr>
          <w:rFonts w:ascii="Times New Roman" w:eastAsia="Calibri" w:hAnsi="Times New Roman" w:cs="Times New Roman"/>
        </w:rPr>
        <w:lastRenderedPageBreak/>
        <w:t>Konstatējot pārmērīgu kompensāciju, Pilnvarot</w:t>
      </w:r>
      <w:r w:rsidR="00D266C8" w:rsidRPr="00F235BC">
        <w:rPr>
          <w:rFonts w:ascii="Times New Roman" w:eastAsia="Calibri" w:hAnsi="Times New Roman" w:cs="Times New Roman"/>
        </w:rPr>
        <w:t xml:space="preserve">ā Persona </w:t>
      </w:r>
      <w:r w:rsidRPr="00F235BC">
        <w:rPr>
          <w:rFonts w:ascii="Times New Roman" w:eastAsia="Calibri" w:hAnsi="Times New Roman" w:cs="Times New Roman"/>
        </w:rPr>
        <w:t xml:space="preserve"> ievēro MK noteikumus Nr.475 un metodikā noteiktos pārmērīgas kompensācijas atmaksas nosacījumus.</w:t>
      </w:r>
    </w:p>
    <w:p w14:paraId="298CFF0B" w14:textId="4D1C9F9A" w:rsidR="003F0FEC" w:rsidRPr="00F235BC" w:rsidRDefault="003F0FEC" w:rsidP="002827EF">
      <w:pPr>
        <w:numPr>
          <w:ilvl w:val="0"/>
          <w:numId w:val="3"/>
        </w:numPr>
        <w:spacing w:after="0" w:line="240" w:lineRule="auto"/>
        <w:ind w:left="426" w:right="-483" w:hanging="426"/>
        <w:jc w:val="both"/>
        <w:rPr>
          <w:rFonts w:ascii="Times New Roman" w:eastAsia="Calibri" w:hAnsi="Times New Roman" w:cs="Times New Roman"/>
        </w:rPr>
      </w:pPr>
      <w:r w:rsidRPr="00F235BC">
        <w:rPr>
          <w:rFonts w:ascii="Times New Roman" w:eastAsia="Calibri" w:hAnsi="Times New Roman" w:cs="Times New Roman"/>
          <w:kern w:val="2"/>
        </w:rPr>
        <w:t>Pašvaldība, izskatot Pilnvarotā</w:t>
      </w:r>
      <w:r w:rsidR="00D266C8" w:rsidRPr="00F235BC">
        <w:rPr>
          <w:rFonts w:ascii="Times New Roman" w:eastAsia="Calibri" w:hAnsi="Times New Roman" w:cs="Times New Roman"/>
          <w:kern w:val="2"/>
        </w:rPr>
        <w:t>s Personas</w:t>
      </w:r>
      <w:r w:rsidRPr="00F235BC">
        <w:rPr>
          <w:rFonts w:ascii="Times New Roman" w:eastAsia="Calibri" w:hAnsi="Times New Roman" w:cs="Times New Roman"/>
          <w:kern w:val="2"/>
        </w:rPr>
        <w:t xml:space="preserve"> iesniegto atlīdzības maksājumu/kompensācijas iesniegumu, ņem vērā, ka pieprasāmā summa nevar pārsniegt summu, kas nepieciešama, lai segtu neto izmaksas, kas rodas, pildot sabiedrisko pakalpojumu sniegšanas pienākumus, tostarp saprātīgu peļņu (atbilstoši EK lēmuma 2012/21/ES 5.panta 1.punktam) un var lemt par attiecīgu atlīdzības maksājumu/kompensācijas piešķiršanu. </w:t>
      </w:r>
    </w:p>
    <w:p w14:paraId="21211700" w14:textId="3824512D" w:rsidR="003F0FEC" w:rsidRPr="00F235BC" w:rsidRDefault="003F0FEC" w:rsidP="002827EF">
      <w:pPr>
        <w:numPr>
          <w:ilvl w:val="0"/>
          <w:numId w:val="3"/>
        </w:numPr>
        <w:spacing w:after="0" w:line="240" w:lineRule="auto"/>
        <w:ind w:left="426" w:right="-483" w:hanging="426"/>
        <w:jc w:val="both"/>
        <w:rPr>
          <w:rFonts w:ascii="Times New Roman" w:eastAsia="Calibri" w:hAnsi="Times New Roman" w:cs="Times New Roman"/>
        </w:rPr>
      </w:pPr>
      <w:r w:rsidRPr="00F235BC">
        <w:rPr>
          <w:rFonts w:ascii="Times New Roman" w:eastAsia="Calibri" w:hAnsi="Times New Roman" w:cs="Times New Roman"/>
          <w:kern w:val="2"/>
        </w:rPr>
        <w:t>Pilnvaras devējs ne retāk kā reizi gadā veic pārbaudes par Pilnvarotaj</w:t>
      </w:r>
      <w:r w:rsidR="00D266C8" w:rsidRPr="00F235BC">
        <w:rPr>
          <w:rFonts w:ascii="Times New Roman" w:eastAsia="Calibri" w:hAnsi="Times New Roman" w:cs="Times New Roman"/>
          <w:kern w:val="2"/>
        </w:rPr>
        <w:t>ai Personai</w:t>
      </w:r>
      <w:r w:rsidRPr="00F235BC">
        <w:rPr>
          <w:rFonts w:ascii="Times New Roman" w:eastAsia="Calibri" w:hAnsi="Times New Roman" w:cs="Times New Roman"/>
          <w:kern w:val="2"/>
        </w:rPr>
        <w:t xml:space="preserve"> piešķirto atlīdzības maksājumu/kompensāciju izlietojumu un tā</w:t>
      </w:r>
      <w:r w:rsidR="00D266C8" w:rsidRPr="00F235BC">
        <w:rPr>
          <w:rFonts w:ascii="Times New Roman" w:eastAsia="Calibri" w:hAnsi="Times New Roman" w:cs="Times New Roman"/>
          <w:kern w:val="2"/>
        </w:rPr>
        <w:t>s</w:t>
      </w:r>
      <w:r w:rsidRPr="00F235BC">
        <w:rPr>
          <w:rFonts w:ascii="Times New Roman" w:eastAsia="Calibri" w:hAnsi="Times New Roman" w:cs="Times New Roman"/>
          <w:kern w:val="2"/>
        </w:rPr>
        <w:t xml:space="preserve"> atbilstību piešķiršanas mērķiem, kas atbilst EK lēmuma Nr. 2012/21/ES 5. un 6.pantam. Ja pārmērīgas kompensācijas summa nepārsniedz 10 % no vidējās gada kompensācijas summas, šādu kompensāciju var pārnest uz nākamo periodu un atskaitīt no kompensācijas summas, kas jāmaksā par minēto periodu. </w:t>
      </w:r>
      <w:r w:rsidR="00D266C8" w:rsidRPr="00F235BC">
        <w:rPr>
          <w:rFonts w:ascii="Times New Roman" w:eastAsia="Calibri" w:hAnsi="Times New Roman" w:cs="Times New Roman"/>
          <w:kern w:val="2"/>
        </w:rPr>
        <w:t>J</w:t>
      </w:r>
      <w:r w:rsidRPr="00F235BC">
        <w:rPr>
          <w:rFonts w:ascii="Times New Roman" w:eastAsia="Calibri" w:hAnsi="Times New Roman" w:cs="Times New Roman"/>
          <w:kern w:val="2"/>
        </w:rPr>
        <w:t xml:space="preserve">a kompensācijas summa </w:t>
      </w:r>
      <w:r w:rsidR="00D266C8" w:rsidRPr="00F235BC">
        <w:rPr>
          <w:rFonts w:ascii="Times New Roman" w:eastAsia="Calibri" w:hAnsi="Times New Roman" w:cs="Times New Roman"/>
          <w:kern w:val="2"/>
        </w:rPr>
        <w:t>atbilstoši</w:t>
      </w:r>
      <w:r w:rsidRPr="00F235BC">
        <w:rPr>
          <w:rFonts w:ascii="Times New Roman" w:eastAsia="Calibri" w:hAnsi="Times New Roman" w:cs="Times New Roman"/>
          <w:kern w:val="2"/>
        </w:rPr>
        <w:t xml:space="preserve"> EK lēmuma Nr. 2012/21/ES 5.pant</w:t>
      </w:r>
      <w:r w:rsidR="00D266C8" w:rsidRPr="00F235BC">
        <w:rPr>
          <w:rFonts w:ascii="Times New Roman" w:eastAsia="Calibri" w:hAnsi="Times New Roman" w:cs="Times New Roman"/>
          <w:kern w:val="2"/>
        </w:rPr>
        <w:t xml:space="preserve">am, </w:t>
      </w:r>
      <w:r w:rsidRPr="00F235BC">
        <w:rPr>
          <w:rFonts w:ascii="Times New Roman" w:eastAsia="Calibri" w:hAnsi="Times New Roman" w:cs="Times New Roman"/>
          <w:kern w:val="2"/>
        </w:rPr>
        <w:t xml:space="preserve"> </w:t>
      </w:r>
      <w:r w:rsidR="00D266C8" w:rsidRPr="00F235BC">
        <w:rPr>
          <w:rFonts w:ascii="Times New Roman" w:eastAsia="Calibri" w:hAnsi="Times New Roman" w:cs="Times New Roman"/>
          <w:kern w:val="2"/>
        </w:rPr>
        <w:t xml:space="preserve">pārsniedz </w:t>
      </w:r>
      <w:r w:rsidRPr="00F235BC">
        <w:rPr>
          <w:rFonts w:ascii="Times New Roman" w:eastAsia="Calibri" w:hAnsi="Times New Roman" w:cs="Times New Roman"/>
          <w:kern w:val="2"/>
        </w:rPr>
        <w:t>summu, tad Pilnvarotaja</w:t>
      </w:r>
      <w:r w:rsidR="00D266C8" w:rsidRPr="00F235BC">
        <w:rPr>
          <w:rFonts w:ascii="Times New Roman" w:eastAsia="Calibri" w:hAnsi="Times New Roman" w:cs="Times New Roman"/>
          <w:kern w:val="2"/>
        </w:rPr>
        <w:t>i Personai</w:t>
      </w:r>
      <w:r w:rsidRPr="00F235BC">
        <w:rPr>
          <w:rFonts w:ascii="Times New Roman" w:eastAsia="Calibri" w:hAnsi="Times New Roman" w:cs="Times New Roman"/>
          <w:kern w:val="2"/>
        </w:rPr>
        <w:t xml:space="preserve"> ir pienākums atmaksāt saņemto pārmērīgo kompensāciju.</w:t>
      </w:r>
    </w:p>
    <w:p w14:paraId="0D7C11DA" w14:textId="77777777" w:rsidR="003F0FEC" w:rsidRPr="002827EF" w:rsidRDefault="003F0FEC" w:rsidP="002827EF">
      <w:pPr>
        <w:widowControl w:val="0"/>
        <w:autoSpaceDE w:val="0"/>
        <w:autoSpaceDN w:val="0"/>
        <w:spacing w:after="0" w:line="240" w:lineRule="auto"/>
        <w:ind w:right="-483"/>
        <w:jc w:val="both"/>
        <w:rPr>
          <w:rFonts w:ascii="Times New Roman" w:eastAsia="Times New Roman" w:hAnsi="Times New Roman" w:cs="Times New Roman"/>
        </w:rPr>
      </w:pPr>
    </w:p>
    <w:p w14:paraId="6BC58A2C" w14:textId="5245DC5F" w:rsidR="003F0FEC" w:rsidRPr="00F235BC" w:rsidRDefault="003F0FEC" w:rsidP="00B13ADA">
      <w:pPr>
        <w:pStyle w:val="Sarakstarindkopa"/>
        <w:widowControl w:val="0"/>
        <w:numPr>
          <w:ilvl w:val="0"/>
          <w:numId w:val="5"/>
        </w:numPr>
        <w:autoSpaceDE w:val="0"/>
        <w:autoSpaceDN w:val="0"/>
        <w:spacing w:after="0" w:line="240" w:lineRule="auto"/>
        <w:ind w:right="-483"/>
        <w:jc w:val="center"/>
        <w:outlineLvl w:val="1"/>
        <w:rPr>
          <w:rFonts w:ascii="Times New Roman" w:eastAsia="Times New Roman" w:hAnsi="Times New Roman" w:cs="Times New Roman"/>
          <w:b/>
          <w:bCs/>
        </w:rPr>
      </w:pPr>
      <w:r w:rsidRPr="00F235BC">
        <w:rPr>
          <w:rFonts w:ascii="Times New Roman" w:eastAsia="Times New Roman" w:hAnsi="Times New Roman" w:cs="Times New Roman"/>
          <w:b/>
          <w:bCs/>
        </w:rPr>
        <w:t>Līdzēju</w:t>
      </w:r>
      <w:r w:rsidRPr="00F235BC">
        <w:rPr>
          <w:rFonts w:ascii="Times New Roman" w:eastAsia="Times New Roman" w:hAnsi="Times New Roman" w:cs="Times New Roman"/>
          <w:b/>
          <w:bCs/>
          <w:spacing w:val="2"/>
        </w:rPr>
        <w:t xml:space="preserve"> </w:t>
      </w:r>
      <w:r w:rsidRPr="00F235BC">
        <w:rPr>
          <w:rFonts w:ascii="Times New Roman" w:eastAsia="Times New Roman" w:hAnsi="Times New Roman" w:cs="Times New Roman"/>
          <w:b/>
          <w:bCs/>
        </w:rPr>
        <w:t>atbildība</w:t>
      </w:r>
    </w:p>
    <w:p w14:paraId="2C9459CD" w14:textId="77777777" w:rsidR="00D266C8" w:rsidRPr="00F235BC" w:rsidRDefault="00D266C8" w:rsidP="002827EF">
      <w:pPr>
        <w:pStyle w:val="Sarakstarindkopa"/>
        <w:widowControl w:val="0"/>
        <w:tabs>
          <w:tab w:val="left" w:pos="4180"/>
        </w:tabs>
        <w:autoSpaceDE w:val="0"/>
        <w:autoSpaceDN w:val="0"/>
        <w:spacing w:after="0" w:line="240" w:lineRule="auto"/>
        <w:ind w:left="360" w:right="-483"/>
        <w:outlineLvl w:val="1"/>
        <w:rPr>
          <w:rFonts w:ascii="Times New Roman" w:eastAsia="Times New Roman" w:hAnsi="Times New Roman" w:cs="Times New Roman"/>
          <w:b/>
          <w:bCs/>
        </w:rPr>
      </w:pPr>
    </w:p>
    <w:p w14:paraId="145299BF" w14:textId="77777777" w:rsidR="003F0FEC" w:rsidRPr="00FA7A9A" w:rsidRDefault="003F0FEC" w:rsidP="002827EF">
      <w:pPr>
        <w:pStyle w:val="Sarakstarindkopa"/>
        <w:numPr>
          <w:ilvl w:val="0"/>
          <w:numId w:val="3"/>
        </w:numPr>
        <w:spacing w:after="0" w:line="240" w:lineRule="auto"/>
        <w:ind w:right="-483"/>
        <w:jc w:val="both"/>
        <w:rPr>
          <w:rFonts w:ascii="Times New Roman" w:eastAsia="Calibri" w:hAnsi="Times New Roman" w:cs="Times New Roman"/>
        </w:rPr>
      </w:pPr>
      <w:r w:rsidRPr="00FA7A9A">
        <w:rPr>
          <w:rFonts w:ascii="Times New Roman" w:eastAsia="Calibri" w:hAnsi="Times New Roman" w:cs="Times New Roman"/>
        </w:rPr>
        <w:t xml:space="preserve">Izpildot Līgumu, Puses apņemas sadarboties ar citām institūcijām atbilstoši savai kompetencei, </w:t>
      </w:r>
      <w:r w:rsidRPr="00FA7A9A">
        <w:rPr>
          <w:rFonts w:ascii="Times New Roman" w:eastAsia="Calibri" w:hAnsi="Times New Roman" w:cs="Times New Roman"/>
          <w:spacing w:val="-3"/>
        </w:rPr>
        <w:t xml:space="preserve">lai </w:t>
      </w:r>
      <w:r w:rsidRPr="00FA7A9A">
        <w:rPr>
          <w:rFonts w:ascii="Times New Roman" w:eastAsia="Calibri" w:hAnsi="Times New Roman" w:cs="Times New Roman"/>
        </w:rPr>
        <w:t>veicinātu vispārējas tautsaimnieciskas nozīmes pakalpojuma pienācīgu</w:t>
      </w:r>
      <w:r w:rsidRPr="00FA7A9A">
        <w:rPr>
          <w:rFonts w:ascii="Times New Roman" w:eastAsia="Calibri" w:hAnsi="Times New Roman" w:cs="Times New Roman"/>
          <w:spacing w:val="18"/>
        </w:rPr>
        <w:t xml:space="preserve"> </w:t>
      </w:r>
      <w:r w:rsidRPr="00FA7A9A">
        <w:rPr>
          <w:rFonts w:ascii="Times New Roman" w:eastAsia="Calibri" w:hAnsi="Times New Roman" w:cs="Times New Roman"/>
          <w:spacing w:val="-3"/>
        </w:rPr>
        <w:t>izpildi.</w:t>
      </w:r>
    </w:p>
    <w:p w14:paraId="3FE0ED42" w14:textId="659A9022" w:rsidR="003F0FEC" w:rsidRPr="00FA7A9A" w:rsidRDefault="003F0FEC" w:rsidP="002827EF">
      <w:pPr>
        <w:pStyle w:val="Sarakstarindkopa"/>
        <w:numPr>
          <w:ilvl w:val="0"/>
          <w:numId w:val="3"/>
        </w:numPr>
        <w:spacing w:after="0" w:line="240" w:lineRule="auto"/>
        <w:ind w:right="-483"/>
        <w:jc w:val="both"/>
        <w:rPr>
          <w:rFonts w:ascii="Times New Roman" w:eastAsia="Calibri" w:hAnsi="Times New Roman" w:cs="Times New Roman"/>
        </w:rPr>
      </w:pPr>
      <w:r w:rsidRPr="00FA7A9A">
        <w:rPr>
          <w:rFonts w:ascii="Times New Roman" w:eastAsia="Calibri" w:hAnsi="Times New Roman" w:cs="Times New Roman"/>
        </w:rPr>
        <w:t>Pilnvarot</w:t>
      </w:r>
      <w:r w:rsidR="000419BD" w:rsidRPr="00FA7A9A">
        <w:rPr>
          <w:rFonts w:ascii="Times New Roman" w:eastAsia="Calibri" w:hAnsi="Times New Roman" w:cs="Times New Roman"/>
        </w:rPr>
        <w:t>ā Persona</w:t>
      </w:r>
      <w:r w:rsidRPr="00FA7A9A">
        <w:rPr>
          <w:rFonts w:ascii="Times New Roman" w:eastAsia="Calibri" w:hAnsi="Times New Roman" w:cs="Times New Roman"/>
        </w:rPr>
        <w:t xml:space="preserve"> atlīdzina Pašvaldībai </w:t>
      </w:r>
      <w:r w:rsidR="00E12DDF" w:rsidRPr="00FA7A9A">
        <w:rPr>
          <w:rFonts w:ascii="Times New Roman" w:eastAsia="Calibri" w:hAnsi="Times New Roman" w:cs="Times New Roman"/>
        </w:rPr>
        <w:t>visu</w:t>
      </w:r>
      <w:r w:rsidR="00E12DDF" w:rsidRPr="00FA7A9A">
        <w:rPr>
          <w:rFonts w:ascii="Times New Roman" w:eastAsia="Times New Roman" w:hAnsi="Times New Roman" w:cs="Times New Roman"/>
        </w:rPr>
        <w:t xml:space="preserve"> nema</w:t>
      </w:r>
      <w:r w:rsidR="00FA7A9A" w:rsidRPr="00FA7A9A">
        <w:rPr>
          <w:rFonts w:ascii="Times New Roman" w:eastAsia="Times New Roman" w:hAnsi="Times New Roman" w:cs="Times New Roman"/>
        </w:rPr>
        <w:t>n</w:t>
      </w:r>
      <w:r w:rsidR="00E12DDF" w:rsidRPr="00FA7A9A">
        <w:rPr>
          <w:rFonts w:ascii="Times New Roman" w:eastAsia="Times New Roman" w:hAnsi="Times New Roman" w:cs="Times New Roman"/>
        </w:rPr>
        <w:t xml:space="preserve">tisko kaitējumu un mantiskos </w:t>
      </w:r>
      <w:r w:rsidRPr="00FA7A9A">
        <w:rPr>
          <w:rFonts w:ascii="Times New Roman" w:eastAsia="Calibri" w:hAnsi="Times New Roman" w:cs="Times New Roman"/>
        </w:rPr>
        <w:t>zaudējumus šādos gadījumos:</w:t>
      </w:r>
    </w:p>
    <w:p w14:paraId="32FAD1A6" w14:textId="1935850A" w:rsidR="003F0FEC" w:rsidRPr="00FA7A9A" w:rsidRDefault="00E12DDF" w:rsidP="002827EF">
      <w:pPr>
        <w:numPr>
          <w:ilvl w:val="1"/>
          <w:numId w:val="3"/>
        </w:numPr>
        <w:spacing w:after="0" w:line="240" w:lineRule="auto"/>
        <w:ind w:left="1134" w:right="-483" w:hanging="708"/>
        <w:jc w:val="both"/>
        <w:rPr>
          <w:rFonts w:ascii="Times New Roman" w:eastAsia="Times New Roman" w:hAnsi="Times New Roman" w:cs="Times New Roman"/>
        </w:rPr>
      </w:pPr>
      <w:r w:rsidRPr="00FA7A9A">
        <w:rPr>
          <w:rFonts w:ascii="Times New Roman" w:eastAsia="Times New Roman" w:hAnsi="Times New Roman" w:cs="Times New Roman"/>
        </w:rPr>
        <w:t>ja, kaitējums vai zaudējumi</w:t>
      </w:r>
      <w:r w:rsidR="00F235BC" w:rsidRPr="00FA7A9A">
        <w:rPr>
          <w:rFonts w:ascii="Times New Roman" w:eastAsia="Times New Roman" w:hAnsi="Times New Roman" w:cs="Times New Roman"/>
        </w:rPr>
        <w:t xml:space="preserve"> </w:t>
      </w:r>
      <w:r w:rsidR="003F0FEC" w:rsidRPr="00FA7A9A">
        <w:rPr>
          <w:rFonts w:ascii="Times New Roman" w:eastAsia="Times New Roman" w:hAnsi="Times New Roman" w:cs="Times New Roman"/>
        </w:rPr>
        <w:t>radušies Pilnvarotā</w:t>
      </w:r>
      <w:r w:rsidR="000419BD" w:rsidRPr="00FA7A9A">
        <w:rPr>
          <w:rFonts w:ascii="Times New Roman" w:eastAsia="Times New Roman" w:hAnsi="Times New Roman" w:cs="Times New Roman"/>
        </w:rPr>
        <w:t xml:space="preserve">s Personas </w:t>
      </w:r>
      <w:r w:rsidR="003F0FEC" w:rsidRPr="00FA7A9A">
        <w:rPr>
          <w:rFonts w:ascii="Times New Roman" w:eastAsia="Times New Roman" w:hAnsi="Times New Roman" w:cs="Times New Roman"/>
        </w:rPr>
        <w:t>prettiesiskas darbības vai bezdarbības</w:t>
      </w:r>
      <w:r w:rsidR="003F0FEC" w:rsidRPr="00FA7A9A">
        <w:rPr>
          <w:rFonts w:ascii="Times New Roman" w:eastAsia="Times New Roman" w:hAnsi="Times New Roman" w:cs="Times New Roman"/>
          <w:spacing w:val="-8"/>
        </w:rPr>
        <w:t xml:space="preserve"> </w:t>
      </w:r>
      <w:r w:rsidR="003F0FEC" w:rsidRPr="00FA7A9A">
        <w:rPr>
          <w:rFonts w:ascii="Times New Roman" w:eastAsia="Times New Roman" w:hAnsi="Times New Roman" w:cs="Times New Roman"/>
        </w:rPr>
        <w:t>rezultātā;</w:t>
      </w:r>
    </w:p>
    <w:p w14:paraId="5B498A85" w14:textId="57CC12CA" w:rsidR="003F0FEC" w:rsidRPr="00F235BC" w:rsidRDefault="00E12DDF" w:rsidP="002827EF">
      <w:pPr>
        <w:numPr>
          <w:ilvl w:val="1"/>
          <w:numId w:val="3"/>
        </w:numPr>
        <w:spacing w:after="0" w:line="240" w:lineRule="auto"/>
        <w:ind w:left="1134" w:right="-483" w:hanging="708"/>
        <w:jc w:val="both"/>
        <w:rPr>
          <w:rFonts w:ascii="Times New Roman" w:eastAsia="Times New Roman" w:hAnsi="Times New Roman" w:cs="Times New Roman"/>
        </w:rPr>
      </w:pPr>
      <w:r w:rsidRPr="00FA7A9A">
        <w:rPr>
          <w:rFonts w:ascii="Times New Roman" w:eastAsia="Times New Roman" w:hAnsi="Times New Roman" w:cs="Times New Roman"/>
        </w:rPr>
        <w:t xml:space="preserve">ja, </w:t>
      </w:r>
      <w:r w:rsidR="003F0FEC" w:rsidRPr="00FA7A9A">
        <w:rPr>
          <w:rFonts w:ascii="Times New Roman" w:eastAsia="Times New Roman" w:hAnsi="Times New Roman" w:cs="Times New Roman"/>
        </w:rPr>
        <w:t>Pilnvarot</w:t>
      </w:r>
      <w:r w:rsidR="000419BD" w:rsidRPr="00FA7A9A">
        <w:rPr>
          <w:rFonts w:ascii="Times New Roman" w:eastAsia="Times New Roman" w:hAnsi="Times New Roman" w:cs="Times New Roman"/>
        </w:rPr>
        <w:t>ā Persona</w:t>
      </w:r>
      <w:r w:rsidR="003F0FEC" w:rsidRPr="00FA7A9A">
        <w:rPr>
          <w:rFonts w:ascii="Times New Roman" w:eastAsia="Times New Roman" w:hAnsi="Times New Roman" w:cs="Times New Roman"/>
        </w:rPr>
        <w:t xml:space="preserve"> nenodrošina </w:t>
      </w:r>
      <w:r w:rsidR="003F0FEC" w:rsidRPr="00F235BC">
        <w:rPr>
          <w:rFonts w:ascii="Times New Roman" w:eastAsia="Times New Roman" w:hAnsi="Times New Roman" w:cs="Times New Roman"/>
        </w:rPr>
        <w:t xml:space="preserve">vai </w:t>
      </w:r>
      <w:r w:rsidR="000419BD" w:rsidRPr="00F235BC">
        <w:rPr>
          <w:rFonts w:ascii="Times New Roman" w:eastAsia="Times New Roman" w:hAnsi="Times New Roman" w:cs="Times New Roman"/>
        </w:rPr>
        <w:t xml:space="preserve">nenodrošina </w:t>
      </w:r>
      <w:r w:rsidR="003F0FEC" w:rsidRPr="00F235BC">
        <w:rPr>
          <w:rFonts w:ascii="Times New Roman" w:eastAsia="Times New Roman" w:hAnsi="Times New Roman" w:cs="Times New Roman"/>
        </w:rPr>
        <w:t>pienācīgi Līguma ietvaros noteikto vispārējas tautsaimnieciskas nozīmes pakalpojumu.</w:t>
      </w:r>
    </w:p>
    <w:p w14:paraId="622E25A0" w14:textId="711C5ED1" w:rsidR="00F235BC" w:rsidRPr="00F235BC" w:rsidRDefault="00E12DDF" w:rsidP="00F235BC">
      <w:pPr>
        <w:spacing w:after="0" w:line="240" w:lineRule="auto"/>
        <w:ind w:right="-483"/>
        <w:jc w:val="both"/>
        <w:rPr>
          <w:rFonts w:ascii="Times New Roman" w:eastAsia="Times New Roman" w:hAnsi="Times New Roman" w:cs="Times New Roman"/>
        </w:rPr>
      </w:pPr>
      <w:r>
        <w:rPr>
          <w:rFonts w:ascii="Times New Roman" w:eastAsia="Times New Roman" w:hAnsi="Times New Roman" w:cs="Times New Roman"/>
        </w:rPr>
        <w:t xml:space="preserve"> </w:t>
      </w:r>
    </w:p>
    <w:p w14:paraId="35BD77DF" w14:textId="77777777" w:rsidR="00F235BC" w:rsidRPr="00F235BC" w:rsidRDefault="00F235BC" w:rsidP="00F235BC">
      <w:pPr>
        <w:spacing w:after="0" w:line="240" w:lineRule="auto"/>
        <w:ind w:right="-483"/>
        <w:jc w:val="both"/>
        <w:rPr>
          <w:rFonts w:ascii="Times New Roman" w:eastAsia="Times New Roman" w:hAnsi="Times New Roman" w:cs="Times New Roman"/>
        </w:rPr>
      </w:pPr>
    </w:p>
    <w:p w14:paraId="439817B1" w14:textId="67E4AFDB" w:rsidR="003F0FEC" w:rsidRPr="00F235BC" w:rsidRDefault="003F0FEC" w:rsidP="00AE1A54">
      <w:pPr>
        <w:pStyle w:val="Sarakstarindkopa"/>
        <w:numPr>
          <w:ilvl w:val="0"/>
          <w:numId w:val="5"/>
        </w:numPr>
        <w:spacing w:after="0" w:line="240" w:lineRule="auto"/>
        <w:ind w:right="-483"/>
        <w:jc w:val="center"/>
        <w:rPr>
          <w:rFonts w:ascii="Times New Roman" w:eastAsia="Calibri" w:hAnsi="Times New Roman" w:cs="Times New Roman"/>
          <w:b/>
          <w:bCs/>
          <w:kern w:val="2"/>
        </w:rPr>
      </w:pPr>
      <w:r w:rsidRPr="00F235BC">
        <w:rPr>
          <w:rFonts w:ascii="Times New Roman" w:eastAsia="Calibri" w:hAnsi="Times New Roman" w:cs="Times New Roman"/>
          <w:b/>
          <w:bCs/>
          <w:kern w:val="2"/>
        </w:rPr>
        <w:t>Pilnvarotā</w:t>
      </w:r>
      <w:r w:rsidR="000419BD" w:rsidRPr="00F235BC">
        <w:rPr>
          <w:rFonts w:ascii="Times New Roman" w:eastAsia="Calibri" w:hAnsi="Times New Roman" w:cs="Times New Roman"/>
          <w:b/>
          <w:bCs/>
          <w:kern w:val="2"/>
        </w:rPr>
        <w:t>s Personas</w:t>
      </w:r>
      <w:r w:rsidRPr="00F235BC">
        <w:rPr>
          <w:rFonts w:ascii="Times New Roman" w:eastAsia="Calibri" w:hAnsi="Times New Roman" w:cs="Times New Roman"/>
          <w:b/>
          <w:bCs/>
          <w:kern w:val="2"/>
        </w:rPr>
        <w:t xml:space="preserve"> tiesības un pienākumi</w:t>
      </w:r>
    </w:p>
    <w:p w14:paraId="5F6ECC89" w14:textId="77777777" w:rsidR="000419BD" w:rsidRPr="00F235BC" w:rsidRDefault="000419BD" w:rsidP="002827EF">
      <w:pPr>
        <w:spacing w:after="0" w:line="240" w:lineRule="auto"/>
        <w:ind w:right="-483"/>
        <w:jc w:val="center"/>
        <w:rPr>
          <w:rFonts w:ascii="Times New Roman" w:eastAsia="Calibri" w:hAnsi="Times New Roman" w:cs="Times New Roman"/>
          <w:b/>
          <w:bCs/>
          <w:kern w:val="2"/>
        </w:rPr>
      </w:pPr>
    </w:p>
    <w:p w14:paraId="3CD1B9DE" w14:textId="58B7CDC3" w:rsidR="003F0FEC" w:rsidRPr="00F235BC" w:rsidRDefault="003F0FEC" w:rsidP="002827EF">
      <w:pPr>
        <w:pStyle w:val="Sarakstarindkopa"/>
        <w:numPr>
          <w:ilvl w:val="0"/>
          <w:numId w:val="3"/>
        </w:numPr>
        <w:spacing w:after="0" w:line="240" w:lineRule="auto"/>
        <w:ind w:right="-482"/>
        <w:jc w:val="both"/>
        <w:rPr>
          <w:rFonts w:ascii="Times New Roman" w:eastAsia="Calibri" w:hAnsi="Times New Roman" w:cs="Times New Roman"/>
        </w:rPr>
      </w:pPr>
      <w:r w:rsidRPr="00F235BC">
        <w:rPr>
          <w:rFonts w:ascii="Times New Roman" w:eastAsia="Calibri" w:hAnsi="Times New Roman" w:cs="Times New Roman"/>
        </w:rPr>
        <w:t>Pilnvarotaja</w:t>
      </w:r>
      <w:r w:rsidR="000419BD" w:rsidRPr="00F235BC">
        <w:rPr>
          <w:rFonts w:ascii="Times New Roman" w:eastAsia="Calibri" w:hAnsi="Times New Roman" w:cs="Times New Roman"/>
        </w:rPr>
        <w:t xml:space="preserve">i  Personai </w:t>
      </w:r>
      <w:r w:rsidRPr="00F235BC">
        <w:rPr>
          <w:rFonts w:ascii="Times New Roman" w:eastAsia="Calibri" w:hAnsi="Times New Roman" w:cs="Times New Roman"/>
        </w:rPr>
        <w:t xml:space="preserve"> </w:t>
      </w:r>
      <w:r w:rsidRPr="00F235BC">
        <w:rPr>
          <w:rFonts w:ascii="Times New Roman" w:eastAsia="Calibri" w:hAnsi="Times New Roman" w:cs="Times New Roman"/>
          <w:spacing w:val="-5"/>
        </w:rPr>
        <w:t>ir</w:t>
      </w:r>
      <w:r w:rsidRPr="00F235BC">
        <w:rPr>
          <w:rFonts w:ascii="Times New Roman" w:eastAsia="Calibri" w:hAnsi="Times New Roman" w:cs="Times New Roman"/>
          <w:spacing w:val="5"/>
        </w:rPr>
        <w:t xml:space="preserve"> </w:t>
      </w:r>
      <w:r w:rsidRPr="00F235BC">
        <w:rPr>
          <w:rFonts w:ascii="Times New Roman" w:eastAsia="Calibri" w:hAnsi="Times New Roman" w:cs="Times New Roman"/>
        </w:rPr>
        <w:t>tiesības rīkoties ar saņemtajiem finanšu līdzekļiem saskaņā ar Latvijas Republikas normatīvajiem aktiem, tajā skaitā MK noteikumiem Nr.475 tikai vispārējas tautsaimnieciskas nozīmes pakalpojuma nodrošināšanas nolūkā.</w:t>
      </w:r>
    </w:p>
    <w:p w14:paraId="54D447F3" w14:textId="1A1701CD" w:rsidR="003F0FEC" w:rsidRPr="00F235BC" w:rsidRDefault="003F0FEC" w:rsidP="002827EF">
      <w:pPr>
        <w:pStyle w:val="Sarakstarindkopa"/>
        <w:numPr>
          <w:ilvl w:val="0"/>
          <w:numId w:val="3"/>
        </w:numPr>
        <w:spacing w:after="0" w:line="240" w:lineRule="auto"/>
        <w:ind w:right="-482"/>
        <w:rPr>
          <w:rFonts w:ascii="Times New Roman" w:eastAsia="Calibri" w:hAnsi="Times New Roman" w:cs="Times New Roman"/>
        </w:rPr>
      </w:pPr>
      <w:r w:rsidRPr="00F235BC">
        <w:rPr>
          <w:rFonts w:ascii="Times New Roman" w:eastAsia="Calibri" w:hAnsi="Times New Roman" w:cs="Times New Roman"/>
        </w:rPr>
        <w:t>Pilnvarotā</w:t>
      </w:r>
      <w:r w:rsidR="000419BD" w:rsidRPr="00F235BC">
        <w:rPr>
          <w:rFonts w:ascii="Times New Roman" w:eastAsia="Calibri" w:hAnsi="Times New Roman" w:cs="Times New Roman"/>
        </w:rPr>
        <w:t xml:space="preserve">s Personas </w:t>
      </w:r>
      <w:r w:rsidRPr="00F235BC">
        <w:rPr>
          <w:rFonts w:ascii="Times New Roman" w:eastAsia="Calibri" w:hAnsi="Times New Roman" w:cs="Times New Roman"/>
        </w:rPr>
        <w:t>pienākumi:</w:t>
      </w:r>
    </w:p>
    <w:p w14:paraId="6ED907FF" w14:textId="77777777" w:rsidR="003F0FEC" w:rsidRPr="00F235BC" w:rsidRDefault="003F0FEC" w:rsidP="002827EF">
      <w:pPr>
        <w:numPr>
          <w:ilvl w:val="1"/>
          <w:numId w:val="3"/>
        </w:numPr>
        <w:tabs>
          <w:tab w:val="left" w:pos="1134"/>
        </w:tabs>
        <w:spacing w:after="0" w:line="240" w:lineRule="auto"/>
        <w:ind w:left="1134" w:right="-482" w:hanging="708"/>
        <w:jc w:val="both"/>
        <w:rPr>
          <w:rFonts w:ascii="Times New Roman" w:eastAsia="Calibri" w:hAnsi="Times New Roman" w:cs="Times New Roman"/>
        </w:rPr>
      </w:pPr>
      <w:r w:rsidRPr="00F235BC">
        <w:rPr>
          <w:rFonts w:ascii="Times New Roman" w:eastAsia="Calibri" w:hAnsi="Times New Roman" w:cs="Times New Roman"/>
          <w:spacing w:val="-3"/>
        </w:rPr>
        <w:t xml:space="preserve">veikt </w:t>
      </w:r>
      <w:r w:rsidRPr="00F235BC">
        <w:rPr>
          <w:rFonts w:ascii="Times New Roman" w:eastAsia="Calibri" w:hAnsi="Times New Roman" w:cs="Times New Roman"/>
        </w:rPr>
        <w:t xml:space="preserve">visas nepieciešamās darbības Pašvaldības, sabiedrības un valsts interesēs, kas tieši vai netieši nodrošinātu Līgumā noteiktā vispārējas tautsaimnieciskas nozīmes pakalpojuma </w:t>
      </w:r>
      <w:r w:rsidRPr="00F235BC">
        <w:rPr>
          <w:rFonts w:ascii="Times New Roman" w:eastAsia="Calibri" w:hAnsi="Times New Roman" w:cs="Times New Roman"/>
          <w:spacing w:val="-3"/>
        </w:rPr>
        <w:t>izpildi;</w:t>
      </w:r>
    </w:p>
    <w:p w14:paraId="1714AFDC" w14:textId="77777777" w:rsidR="003F0FEC" w:rsidRPr="00F235BC" w:rsidRDefault="003F0FEC" w:rsidP="002827EF">
      <w:pPr>
        <w:numPr>
          <w:ilvl w:val="1"/>
          <w:numId w:val="3"/>
        </w:numPr>
        <w:tabs>
          <w:tab w:val="left" w:pos="1134"/>
        </w:tabs>
        <w:spacing w:after="0" w:line="240" w:lineRule="auto"/>
        <w:ind w:left="1134" w:right="-482" w:hanging="708"/>
        <w:jc w:val="both"/>
        <w:rPr>
          <w:rFonts w:ascii="Times New Roman" w:eastAsia="Calibri" w:hAnsi="Times New Roman" w:cs="Times New Roman"/>
        </w:rPr>
      </w:pPr>
      <w:r w:rsidRPr="00F235BC">
        <w:rPr>
          <w:rFonts w:ascii="Times New Roman" w:eastAsia="Calibri" w:hAnsi="Times New Roman" w:cs="Times New Roman"/>
        </w:rPr>
        <w:t xml:space="preserve">veikt darbības, kas nepieciešamas vispārējas tautsaimnieciskas nozīmes pakalpojuma sniegšanai saskaņā ar MK noteikumu Nr.475 noteikumiem un citiem normatīvajiem aktiem; </w:t>
      </w:r>
    </w:p>
    <w:p w14:paraId="0FAB45E5" w14:textId="07A7B7FD" w:rsidR="003F0FEC" w:rsidRPr="00F235BC" w:rsidRDefault="003F0FEC" w:rsidP="002827EF">
      <w:pPr>
        <w:numPr>
          <w:ilvl w:val="1"/>
          <w:numId w:val="3"/>
        </w:numPr>
        <w:tabs>
          <w:tab w:val="left" w:pos="1134"/>
        </w:tabs>
        <w:spacing w:after="0" w:line="240" w:lineRule="auto"/>
        <w:ind w:left="1134" w:right="-482" w:hanging="708"/>
        <w:jc w:val="both"/>
        <w:rPr>
          <w:rFonts w:ascii="Times New Roman" w:eastAsia="Calibri" w:hAnsi="Times New Roman" w:cs="Times New Roman"/>
        </w:rPr>
      </w:pPr>
      <w:r w:rsidRPr="00F235BC">
        <w:rPr>
          <w:rFonts w:ascii="Times New Roman" w:eastAsia="Calibri" w:hAnsi="Times New Roman" w:cs="Times New Roman"/>
        </w:rPr>
        <w:t xml:space="preserve">uzturēt un atjaunot savus aktīvus, kas nepieciešami vispārējas tautsaimnieciskas nozīmes pakalpojuma nodrošināšanai, ievērojot MK noteikumu Nr.475 </w:t>
      </w:r>
      <w:r w:rsidR="000419BD" w:rsidRPr="00F235BC">
        <w:rPr>
          <w:rFonts w:ascii="Times New Roman" w:eastAsia="Calibri" w:hAnsi="Times New Roman" w:cs="Times New Roman"/>
        </w:rPr>
        <w:t>prasības</w:t>
      </w:r>
      <w:r w:rsidRPr="00F235BC">
        <w:rPr>
          <w:rFonts w:ascii="Times New Roman" w:eastAsia="Calibri" w:hAnsi="Times New Roman" w:cs="Times New Roman"/>
        </w:rPr>
        <w:t xml:space="preserve"> un citus </w:t>
      </w:r>
      <w:r w:rsidR="000419BD" w:rsidRPr="00F235BC">
        <w:rPr>
          <w:rFonts w:ascii="Times New Roman" w:eastAsia="Calibri" w:hAnsi="Times New Roman" w:cs="Times New Roman"/>
        </w:rPr>
        <w:t xml:space="preserve">saistošus </w:t>
      </w:r>
      <w:r w:rsidRPr="00F235BC">
        <w:rPr>
          <w:rFonts w:ascii="Times New Roman" w:eastAsia="Calibri" w:hAnsi="Times New Roman" w:cs="Times New Roman"/>
        </w:rPr>
        <w:t xml:space="preserve">normatīvos aktus; </w:t>
      </w:r>
    </w:p>
    <w:p w14:paraId="38A513CB" w14:textId="77777777" w:rsidR="003F0FEC" w:rsidRPr="00F235BC" w:rsidRDefault="003F0FEC" w:rsidP="002827EF">
      <w:pPr>
        <w:numPr>
          <w:ilvl w:val="1"/>
          <w:numId w:val="3"/>
        </w:numPr>
        <w:shd w:val="clear" w:color="auto" w:fill="FFFFFF"/>
        <w:tabs>
          <w:tab w:val="left" w:pos="1134"/>
        </w:tabs>
        <w:spacing w:after="0" w:line="240" w:lineRule="auto"/>
        <w:ind w:left="1134" w:right="-482" w:hanging="708"/>
        <w:contextualSpacing/>
        <w:jc w:val="both"/>
        <w:rPr>
          <w:rFonts w:ascii="Times New Roman" w:eastAsia="Times New Roman" w:hAnsi="Times New Roman" w:cs="Times New Roman"/>
        </w:rPr>
      </w:pPr>
      <w:r w:rsidRPr="00F235BC">
        <w:rPr>
          <w:rFonts w:ascii="Times New Roman" w:eastAsia="Times New Roman" w:hAnsi="Times New Roman" w:cs="Times New Roman"/>
        </w:rPr>
        <w:t>uzturēt un atjaunot nepieciešamo tehnisko aprīkojumu, lai nodrošinātu ģimeniskai videi pietuvināto aprūpes pakalpojumu izpildi;</w:t>
      </w:r>
    </w:p>
    <w:p w14:paraId="2FF53607" w14:textId="77777777" w:rsidR="003F0FEC" w:rsidRPr="00F235BC" w:rsidRDefault="003F0FEC" w:rsidP="002827EF">
      <w:pPr>
        <w:numPr>
          <w:ilvl w:val="1"/>
          <w:numId w:val="3"/>
        </w:numPr>
        <w:shd w:val="clear" w:color="auto" w:fill="FFFFFF"/>
        <w:tabs>
          <w:tab w:val="left" w:pos="1134"/>
        </w:tabs>
        <w:spacing w:after="0" w:line="240" w:lineRule="auto"/>
        <w:ind w:left="1134" w:right="-482" w:hanging="708"/>
        <w:contextualSpacing/>
        <w:jc w:val="both"/>
        <w:rPr>
          <w:rFonts w:ascii="Times New Roman" w:eastAsia="Times New Roman" w:hAnsi="Times New Roman" w:cs="Times New Roman"/>
        </w:rPr>
      </w:pPr>
      <w:r w:rsidRPr="00F235BC">
        <w:rPr>
          <w:rFonts w:ascii="Times New Roman" w:eastAsia="Times New Roman" w:hAnsi="Times New Roman" w:cs="Times New Roman"/>
        </w:rPr>
        <w:t xml:space="preserve">līdz 2027. gada 30. jūnijam nodrošināt </w:t>
      </w:r>
      <w:r w:rsidRPr="00F235BC">
        <w:rPr>
          <w:rFonts w:ascii="Times New Roman" w:eastAsia="Calibri" w:hAnsi="Times New Roman" w:cs="Times New Roman"/>
        </w:rPr>
        <w:t>vispārējas tautsaimnieciskas nozīmes</w:t>
      </w:r>
      <w:r w:rsidRPr="00F235BC">
        <w:rPr>
          <w:rFonts w:ascii="Times New Roman" w:eastAsia="Times New Roman" w:hAnsi="Times New Roman" w:cs="Times New Roman"/>
        </w:rPr>
        <w:t xml:space="preserve"> pakalpojuma reģistrēšanu Sociālo pakalpojumu sniedzēju reģistrā;</w:t>
      </w:r>
    </w:p>
    <w:p w14:paraId="6D2677DE" w14:textId="025D509A" w:rsidR="003F0FEC" w:rsidRPr="00F235BC" w:rsidRDefault="003F0FEC" w:rsidP="002827EF">
      <w:pPr>
        <w:numPr>
          <w:ilvl w:val="1"/>
          <w:numId w:val="3"/>
        </w:numPr>
        <w:tabs>
          <w:tab w:val="left" w:pos="1134"/>
        </w:tabs>
        <w:spacing w:after="0" w:line="240" w:lineRule="auto"/>
        <w:ind w:left="1134" w:right="-482" w:hanging="708"/>
        <w:jc w:val="both"/>
        <w:rPr>
          <w:rFonts w:ascii="Times New Roman" w:eastAsia="Calibri" w:hAnsi="Times New Roman" w:cs="Times New Roman"/>
        </w:rPr>
      </w:pPr>
      <w:r w:rsidRPr="00F235BC">
        <w:rPr>
          <w:rFonts w:ascii="Times New Roman" w:eastAsia="Calibri" w:hAnsi="Times New Roman" w:cs="Times New Roman"/>
        </w:rPr>
        <w:t>jautājumos, kas saistīti ar vispārējas tautsaimnieciskas nozīmes pakalpojuma sniegšanu un kurus Pilnvarot</w:t>
      </w:r>
      <w:r w:rsidR="000419BD" w:rsidRPr="00F235BC">
        <w:rPr>
          <w:rFonts w:ascii="Times New Roman" w:eastAsia="Calibri" w:hAnsi="Times New Roman" w:cs="Times New Roman"/>
        </w:rPr>
        <w:t xml:space="preserve">ā Persona </w:t>
      </w:r>
      <w:r w:rsidRPr="00F235BC">
        <w:rPr>
          <w:rFonts w:ascii="Times New Roman" w:eastAsia="Calibri" w:hAnsi="Times New Roman" w:cs="Times New Roman"/>
        </w:rPr>
        <w:t xml:space="preserve"> ir tiesīg</w:t>
      </w:r>
      <w:r w:rsidR="000419BD" w:rsidRPr="00F235BC">
        <w:rPr>
          <w:rFonts w:ascii="Times New Roman" w:eastAsia="Calibri" w:hAnsi="Times New Roman" w:cs="Times New Roman"/>
        </w:rPr>
        <w:t>a</w:t>
      </w:r>
      <w:r w:rsidRPr="00F235BC">
        <w:rPr>
          <w:rFonts w:ascii="Times New Roman" w:eastAsia="Calibri" w:hAnsi="Times New Roman" w:cs="Times New Roman"/>
        </w:rPr>
        <w:t xml:space="preserve"> izlemt patstāvīgi, rīkoties kā krietnam un gādīgam saimniekam;</w:t>
      </w:r>
    </w:p>
    <w:p w14:paraId="77D16ADE" w14:textId="77777777" w:rsidR="003F0FEC" w:rsidRPr="00F235BC" w:rsidRDefault="003F0FEC" w:rsidP="002827EF">
      <w:pPr>
        <w:numPr>
          <w:ilvl w:val="1"/>
          <w:numId w:val="3"/>
        </w:numPr>
        <w:tabs>
          <w:tab w:val="left" w:pos="1134"/>
        </w:tabs>
        <w:spacing w:after="0" w:line="240" w:lineRule="auto"/>
        <w:ind w:left="1134" w:right="-482" w:hanging="708"/>
        <w:contextualSpacing/>
        <w:jc w:val="both"/>
        <w:rPr>
          <w:rFonts w:ascii="Times New Roman" w:eastAsia="Calibri" w:hAnsi="Times New Roman" w:cs="Times New Roman"/>
          <w:kern w:val="2"/>
          <w:shd w:val="clear" w:color="auto" w:fill="FFFFFF"/>
        </w:rPr>
      </w:pPr>
      <w:r w:rsidRPr="00F235BC">
        <w:rPr>
          <w:rFonts w:ascii="Times New Roman" w:eastAsia="Calibri" w:hAnsi="Times New Roman" w:cs="Times New Roman"/>
          <w:kern w:val="2"/>
          <w:shd w:val="clear" w:color="auto" w:fill="FFFFFF"/>
        </w:rPr>
        <w:t>nodrošināt vispārējas tautsaimnieciskas nozīmes pakalpojuma dokumentu pieejamību un uzglabāšanu atbilstoši normatīvajiem aktiem;</w:t>
      </w:r>
    </w:p>
    <w:p w14:paraId="37FDC427" w14:textId="24D5FFC8" w:rsidR="003F0FEC" w:rsidRPr="00F235BC" w:rsidRDefault="000419BD" w:rsidP="002827EF">
      <w:pPr>
        <w:numPr>
          <w:ilvl w:val="1"/>
          <w:numId w:val="3"/>
        </w:numPr>
        <w:tabs>
          <w:tab w:val="left" w:pos="1134"/>
        </w:tabs>
        <w:spacing w:after="0" w:line="240" w:lineRule="auto"/>
        <w:ind w:left="1134" w:right="-483" w:hanging="708"/>
        <w:contextualSpacing/>
        <w:jc w:val="both"/>
        <w:rPr>
          <w:rFonts w:ascii="Times New Roman" w:eastAsia="Calibri" w:hAnsi="Times New Roman" w:cs="Times New Roman"/>
        </w:rPr>
      </w:pPr>
      <w:r w:rsidRPr="00F235BC">
        <w:rPr>
          <w:rFonts w:ascii="Times New Roman" w:eastAsia="Calibri" w:hAnsi="Times New Roman" w:cs="Times New Roman"/>
          <w:kern w:val="2"/>
          <w:shd w:val="clear" w:color="auto" w:fill="FFFFFF"/>
        </w:rPr>
        <w:t xml:space="preserve">nodrošināt </w:t>
      </w:r>
      <w:r w:rsidR="003F0FEC" w:rsidRPr="00F235BC">
        <w:rPr>
          <w:rFonts w:ascii="Times New Roman" w:eastAsia="Calibri" w:hAnsi="Times New Roman" w:cs="Times New Roman"/>
          <w:kern w:val="2"/>
          <w:shd w:val="clear" w:color="auto" w:fill="FFFFFF"/>
        </w:rPr>
        <w:t>ilgtspējas un ieguldījumu amortizācijas periodā vispārējas tautsaimnieciskas nozīmes pakalpojumam</w:t>
      </w:r>
      <w:r w:rsidR="003F0FEC" w:rsidRPr="00F235BC" w:rsidDel="00EB6BC8">
        <w:rPr>
          <w:rFonts w:ascii="Times New Roman" w:eastAsia="Calibri" w:hAnsi="Times New Roman" w:cs="Times New Roman"/>
          <w:kern w:val="2"/>
          <w:shd w:val="clear" w:color="auto" w:fill="FFFFFF"/>
        </w:rPr>
        <w:t xml:space="preserve"> </w:t>
      </w:r>
      <w:r w:rsidR="003F0FEC" w:rsidRPr="00F235BC">
        <w:rPr>
          <w:rFonts w:ascii="Times New Roman" w:eastAsia="Calibri" w:hAnsi="Times New Roman" w:cs="Times New Roman"/>
          <w:kern w:val="2"/>
          <w:shd w:val="clear" w:color="auto" w:fill="FFFFFF"/>
        </w:rPr>
        <w:t xml:space="preserve">atsevišķu grāmatvedības uzskaiti un izsekojamību, skaidri nodalot mērķa grupas </w:t>
      </w:r>
      <w:r w:rsidR="008D300A" w:rsidRPr="00F235BC">
        <w:rPr>
          <w:rFonts w:ascii="Times New Roman" w:eastAsia="Calibri" w:hAnsi="Times New Roman" w:cs="Times New Roman"/>
          <w:kern w:val="2"/>
          <w:shd w:val="clear" w:color="auto" w:fill="FFFFFF"/>
        </w:rPr>
        <w:t xml:space="preserve">par </w:t>
      </w:r>
      <w:r w:rsidR="003F0FEC" w:rsidRPr="00F235BC">
        <w:rPr>
          <w:rFonts w:ascii="Times New Roman" w:eastAsia="Calibri" w:hAnsi="Times New Roman" w:cs="Times New Roman"/>
          <w:kern w:val="2"/>
          <w:shd w:val="clear" w:color="auto" w:fill="FFFFFF"/>
        </w:rPr>
        <w:t>personām sniegto atbalstu ar nesaimniecisku raksturu;</w:t>
      </w:r>
    </w:p>
    <w:p w14:paraId="1D5AEF9A" w14:textId="40C26589" w:rsidR="003F0FEC" w:rsidRPr="00F235BC" w:rsidRDefault="003F0FEC" w:rsidP="002827EF">
      <w:pPr>
        <w:numPr>
          <w:ilvl w:val="1"/>
          <w:numId w:val="3"/>
        </w:numPr>
        <w:tabs>
          <w:tab w:val="left" w:pos="1134"/>
        </w:tabs>
        <w:spacing w:after="0" w:line="240" w:lineRule="auto"/>
        <w:ind w:left="1134" w:right="-483" w:hanging="708"/>
        <w:contextualSpacing/>
        <w:jc w:val="both"/>
        <w:rPr>
          <w:rFonts w:ascii="Times New Roman" w:eastAsia="Calibri" w:hAnsi="Times New Roman" w:cs="Times New Roman"/>
        </w:rPr>
      </w:pPr>
      <w:r w:rsidRPr="00F235BC">
        <w:rPr>
          <w:rFonts w:ascii="Times New Roman" w:eastAsia="Calibri" w:hAnsi="Times New Roman" w:cs="Times New Roman"/>
          <w:kern w:val="2"/>
          <w:shd w:val="clear" w:color="auto" w:fill="FFFFFF"/>
        </w:rPr>
        <w:lastRenderedPageBreak/>
        <w:t>pilnvarojuma periodā un vismaz 10 gadus pēc pilnvarojuma perioda beigām</w:t>
      </w:r>
      <w:r w:rsidR="008D300A" w:rsidRPr="00F235BC">
        <w:rPr>
          <w:rFonts w:ascii="Times New Roman" w:eastAsia="Calibri" w:hAnsi="Times New Roman" w:cs="Times New Roman"/>
          <w:kern w:val="2"/>
          <w:shd w:val="clear" w:color="auto" w:fill="FFFFFF"/>
        </w:rPr>
        <w:t>,</w:t>
      </w:r>
      <w:r w:rsidRPr="00F235BC">
        <w:rPr>
          <w:rFonts w:ascii="Times New Roman" w:eastAsia="Calibri" w:hAnsi="Times New Roman" w:cs="Times New Roman"/>
          <w:kern w:val="2"/>
          <w:shd w:val="clear" w:color="auto" w:fill="FFFFFF"/>
        </w:rPr>
        <w:t xml:space="preserve"> saglabāt un nodrošināt pieejamību projekta izmaksu pamatojošiem dokumentiem, ar projektu saistītajai dokumentācijai un citai informācijai, kas ir nepieciešama, lai noteiktu, vai piešķirtais atbalsts ir atbilstošs komercdarbības atbalsta piešķiršanas nosacījumiem vispārējas tautsaimnieciskas nozīmes pakalpojumu sniegšanai;</w:t>
      </w:r>
    </w:p>
    <w:p w14:paraId="44A69BD8" w14:textId="2BC2F453" w:rsidR="003F0FEC" w:rsidRPr="00F235BC" w:rsidRDefault="003F0FEC" w:rsidP="002827EF">
      <w:pPr>
        <w:numPr>
          <w:ilvl w:val="1"/>
          <w:numId w:val="3"/>
        </w:numPr>
        <w:tabs>
          <w:tab w:val="left" w:pos="1134"/>
        </w:tabs>
        <w:spacing w:after="0" w:line="240" w:lineRule="auto"/>
        <w:ind w:left="1134" w:right="-483" w:hanging="708"/>
        <w:contextualSpacing/>
        <w:jc w:val="both"/>
        <w:rPr>
          <w:rFonts w:ascii="Times New Roman" w:eastAsia="Calibri" w:hAnsi="Times New Roman" w:cs="Times New Roman"/>
        </w:rPr>
      </w:pPr>
      <w:r w:rsidRPr="00F235BC">
        <w:rPr>
          <w:rFonts w:ascii="Times New Roman" w:eastAsia="Calibri" w:hAnsi="Times New Roman" w:cs="Times New Roman"/>
        </w:rPr>
        <w:t>sniegt Pašvaldībai paskaidrojumus Līguma 21.2.apakšpunktā noteiktajā gadījumā</w:t>
      </w:r>
      <w:r w:rsidR="008D300A" w:rsidRPr="00F235BC">
        <w:rPr>
          <w:rFonts w:ascii="Times New Roman" w:eastAsia="Calibri" w:hAnsi="Times New Roman" w:cs="Times New Roman"/>
        </w:rPr>
        <w:t xml:space="preserve"> 5 (piecu) darba dienu laikā</w:t>
      </w:r>
      <w:r w:rsidRPr="00F235BC">
        <w:rPr>
          <w:rFonts w:ascii="Times New Roman" w:eastAsia="Calibri" w:hAnsi="Times New Roman" w:cs="Times New Roman"/>
        </w:rPr>
        <w:t>;</w:t>
      </w:r>
    </w:p>
    <w:p w14:paraId="46B59073" w14:textId="5020EE77" w:rsidR="003F0FEC" w:rsidRPr="00F235BC" w:rsidRDefault="003F0FEC" w:rsidP="002827EF">
      <w:pPr>
        <w:numPr>
          <w:ilvl w:val="1"/>
          <w:numId w:val="3"/>
        </w:numPr>
        <w:tabs>
          <w:tab w:val="left" w:pos="1134"/>
        </w:tabs>
        <w:spacing w:after="0" w:line="240" w:lineRule="auto"/>
        <w:ind w:left="1134" w:right="-483" w:hanging="708"/>
        <w:contextualSpacing/>
        <w:jc w:val="both"/>
        <w:rPr>
          <w:rFonts w:ascii="Times New Roman" w:eastAsia="Calibri" w:hAnsi="Times New Roman" w:cs="Times New Roman"/>
        </w:rPr>
      </w:pPr>
      <w:r w:rsidRPr="00F235BC">
        <w:rPr>
          <w:rFonts w:ascii="Times New Roman" w:eastAsia="Calibri" w:hAnsi="Times New Roman" w:cs="Times New Roman"/>
        </w:rPr>
        <w:t xml:space="preserve">sniegt Pašvaldībai Līguma 21.3.apakšpunktā </w:t>
      </w:r>
      <w:r w:rsidR="008D300A" w:rsidRPr="00F235BC">
        <w:rPr>
          <w:rFonts w:ascii="Times New Roman" w:eastAsia="Calibri" w:hAnsi="Times New Roman" w:cs="Times New Roman"/>
        </w:rPr>
        <w:t xml:space="preserve">atskaiti </w:t>
      </w:r>
      <w:r w:rsidRPr="00F235BC">
        <w:rPr>
          <w:rFonts w:ascii="Times New Roman" w:eastAsia="Calibri" w:hAnsi="Times New Roman" w:cs="Times New Roman"/>
        </w:rPr>
        <w:t>noteiktajā gadījumā</w:t>
      </w:r>
      <w:r w:rsidR="008D300A" w:rsidRPr="00F235BC">
        <w:rPr>
          <w:rFonts w:ascii="Times New Roman" w:eastAsia="Calibri" w:hAnsi="Times New Roman" w:cs="Times New Roman"/>
        </w:rPr>
        <w:t xml:space="preserve"> 5 (piecu) darba dienu laikā</w:t>
      </w:r>
      <w:r w:rsidRPr="00F235BC">
        <w:rPr>
          <w:rFonts w:ascii="Times New Roman" w:eastAsia="Calibri" w:hAnsi="Times New Roman" w:cs="Times New Roman"/>
        </w:rPr>
        <w:t>, atskaitē iekļaujot izpildes termiņus.</w:t>
      </w:r>
    </w:p>
    <w:p w14:paraId="3E736398" w14:textId="77777777" w:rsidR="003F0FEC" w:rsidRPr="00F235BC" w:rsidRDefault="003F0FEC" w:rsidP="002827EF">
      <w:pPr>
        <w:tabs>
          <w:tab w:val="left" w:pos="1134"/>
        </w:tabs>
        <w:spacing w:after="0" w:line="240" w:lineRule="auto"/>
        <w:ind w:right="-483"/>
        <w:contextualSpacing/>
        <w:jc w:val="both"/>
        <w:rPr>
          <w:rFonts w:ascii="Times New Roman" w:eastAsia="Calibri" w:hAnsi="Times New Roman" w:cs="Times New Roman"/>
        </w:rPr>
      </w:pPr>
    </w:p>
    <w:p w14:paraId="6BC0938F" w14:textId="09FB406D" w:rsidR="003F0FEC" w:rsidRPr="00F235BC" w:rsidRDefault="003F0FEC" w:rsidP="002827EF">
      <w:pPr>
        <w:widowControl w:val="0"/>
        <w:tabs>
          <w:tab w:val="left" w:pos="3259"/>
        </w:tabs>
        <w:autoSpaceDE w:val="0"/>
        <w:autoSpaceDN w:val="0"/>
        <w:spacing w:after="0" w:line="240" w:lineRule="auto"/>
        <w:ind w:right="-483"/>
        <w:jc w:val="center"/>
        <w:outlineLvl w:val="1"/>
        <w:rPr>
          <w:rFonts w:ascii="Times New Roman" w:eastAsia="Times New Roman" w:hAnsi="Times New Roman" w:cs="Times New Roman"/>
          <w:b/>
          <w:bCs/>
        </w:rPr>
      </w:pPr>
      <w:r w:rsidRPr="00F235BC">
        <w:rPr>
          <w:rFonts w:ascii="Times New Roman" w:eastAsia="Times New Roman" w:hAnsi="Times New Roman" w:cs="Times New Roman"/>
          <w:b/>
          <w:bCs/>
        </w:rPr>
        <w:t>V</w:t>
      </w:r>
      <w:r w:rsidR="00AE1A54">
        <w:rPr>
          <w:rFonts w:ascii="Times New Roman" w:eastAsia="Times New Roman" w:hAnsi="Times New Roman" w:cs="Times New Roman"/>
          <w:b/>
          <w:bCs/>
        </w:rPr>
        <w:t>I</w:t>
      </w:r>
      <w:r w:rsidRPr="00F235BC">
        <w:rPr>
          <w:rFonts w:ascii="Times New Roman" w:eastAsia="Times New Roman" w:hAnsi="Times New Roman" w:cs="Times New Roman"/>
          <w:b/>
          <w:bCs/>
        </w:rPr>
        <w:t>. Pašvaldības tiesības un</w:t>
      </w:r>
      <w:r w:rsidRPr="00F235BC">
        <w:rPr>
          <w:rFonts w:ascii="Times New Roman" w:eastAsia="Times New Roman" w:hAnsi="Times New Roman" w:cs="Times New Roman"/>
          <w:b/>
          <w:bCs/>
          <w:spacing w:val="3"/>
        </w:rPr>
        <w:t xml:space="preserve"> </w:t>
      </w:r>
      <w:r w:rsidRPr="00F235BC">
        <w:rPr>
          <w:rFonts w:ascii="Times New Roman" w:eastAsia="Times New Roman" w:hAnsi="Times New Roman" w:cs="Times New Roman"/>
          <w:b/>
          <w:bCs/>
        </w:rPr>
        <w:t>pienākumi</w:t>
      </w:r>
    </w:p>
    <w:p w14:paraId="55E9D0E1" w14:textId="77777777" w:rsidR="003F0FEC" w:rsidRPr="00F235BC" w:rsidRDefault="003F0FEC" w:rsidP="002827EF">
      <w:pPr>
        <w:pStyle w:val="Sarakstarindkopa"/>
        <w:numPr>
          <w:ilvl w:val="0"/>
          <w:numId w:val="3"/>
        </w:numPr>
        <w:spacing w:after="0" w:line="240" w:lineRule="auto"/>
        <w:ind w:right="-483"/>
        <w:jc w:val="both"/>
        <w:rPr>
          <w:rFonts w:ascii="Times New Roman" w:eastAsia="Calibri" w:hAnsi="Times New Roman" w:cs="Times New Roman"/>
        </w:rPr>
      </w:pPr>
      <w:r w:rsidRPr="00F235BC">
        <w:rPr>
          <w:rFonts w:ascii="Times New Roman" w:eastAsia="Calibri" w:hAnsi="Times New Roman" w:cs="Times New Roman"/>
        </w:rPr>
        <w:t>Pašvaldības tiesības:</w:t>
      </w:r>
    </w:p>
    <w:p w14:paraId="05FF325D" w14:textId="77777777" w:rsidR="003F0FEC" w:rsidRPr="00F235BC" w:rsidRDefault="003F0FEC" w:rsidP="002827EF">
      <w:pPr>
        <w:numPr>
          <w:ilvl w:val="1"/>
          <w:numId w:val="3"/>
        </w:numPr>
        <w:spacing w:after="0" w:line="240" w:lineRule="auto"/>
        <w:ind w:left="1134" w:right="-483" w:hanging="708"/>
        <w:jc w:val="both"/>
        <w:rPr>
          <w:rFonts w:ascii="Times New Roman" w:eastAsia="Calibri" w:hAnsi="Times New Roman" w:cs="Times New Roman"/>
        </w:rPr>
      </w:pPr>
      <w:r w:rsidRPr="00F235BC">
        <w:rPr>
          <w:rFonts w:ascii="Times New Roman" w:eastAsia="Calibri" w:hAnsi="Times New Roman" w:cs="Times New Roman"/>
        </w:rPr>
        <w:t>kontrolēt Līguma izpildi;</w:t>
      </w:r>
    </w:p>
    <w:p w14:paraId="2A3BDF78" w14:textId="157AF951" w:rsidR="003F0FEC" w:rsidRPr="00F235BC" w:rsidRDefault="003F0FEC" w:rsidP="002827EF">
      <w:pPr>
        <w:numPr>
          <w:ilvl w:val="1"/>
          <w:numId w:val="3"/>
        </w:numPr>
        <w:spacing w:after="0" w:line="240" w:lineRule="auto"/>
        <w:ind w:left="1134" w:right="-483" w:hanging="708"/>
        <w:jc w:val="both"/>
        <w:rPr>
          <w:rFonts w:ascii="Times New Roman" w:eastAsia="Calibri" w:hAnsi="Times New Roman" w:cs="Times New Roman"/>
        </w:rPr>
      </w:pPr>
      <w:r w:rsidRPr="00F235BC">
        <w:rPr>
          <w:rFonts w:ascii="Times New Roman" w:eastAsia="Calibri" w:hAnsi="Times New Roman" w:cs="Times New Roman"/>
        </w:rPr>
        <w:t xml:space="preserve">konstatējot Līguma nepienācīgu izpildi un neatbilstību </w:t>
      </w:r>
      <w:r w:rsidRPr="00F235BC">
        <w:rPr>
          <w:rFonts w:ascii="Times New Roman" w:eastAsia="Calibri" w:hAnsi="Times New Roman" w:cs="Times New Roman"/>
          <w:spacing w:val="2"/>
        </w:rPr>
        <w:t>MK noteikumiem Nr.475</w:t>
      </w:r>
      <w:r w:rsidRPr="00F235BC">
        <w:rPr>
          <w:rFonts w:ascii="Times New Roman" w:eastAsia="Calibri" w:hAnsi="Times New Roman" w:cs="Times New Roman"/>
        </w:rPr>
        <w:t xml:space="preserve">, </w:t>
      </w:r>
      <w:r w:rsidRPr="00F235BC">
        <w:rPr>
          <w:rFonts w:ascii="Times New Roman" w:eastAsia="Calibri" w:hAnsi="Times New Roman" w:cs="Times New Roman"/>
          <w:spacing w:val="-3"/>
        </w:rPr>
        <w:t xml:space="preserve">ne </w:t>
      </w:r>
      <w:r w:rsidRPr="00F235BC">
        <w:rPr>
          <w:rFonts w:ascii="Times New Roman" w:eastAsia="Calibri" w:hAnsi="Times New Roman" w:cs="Times New Roman"/>
        </w:rPr>
        <w:t xml:space="preserve">vēlāk kā </w:t>
      </w:r>
      <w:r w:rsidR="008D300A" w:rsidRPr="00F235BC">
        <w:rPr>
          <w:rFonts w:ascii="Times New Roman" w:eastAsia="Calibri" w:hAnsi="Times New Roman" w:cs="Times New Roman"/>
        </w:rPr>
        <w:t>5 (</w:t>
      </w:r>
      <w:r w:rsidRPr="00F235BC">
        <w:rPr>
          <w:rFonts w:ascii="Times New Roman" w:eastAsia="Calibri" w:hAnsi="Times New Roman" w:cs="Times New Roman"/>
        </w:rPr>
        <w:t>piecu</w:t>
      </w:r>
      <w:r w:rsidR="008D300A" w:rsidRPr="00F235BC">
        <w:rPr>
          <w:rFonts w:ascii="Times New Roman" w:eastAsia="Calibri" w:hAnsi="Times New Roman" w:cs="Times New Roman"/>
        </w:rPr>
        <w:t>)</w:t>
      </w:r>
      <w:r w:rsidRPr="00F235BC">
        <w:rPr>
          <w:rFonts w:ascii="Times New Roman" w:eastAsia="Calibri" w:hAnsi="Times New Roman" w:cs="Times New Roman"/>
        </w:rPr>
        <w:t xml:space="preserve"> darba dienu laikā </w:t>
      </w:r>
      <w:r w:rsidRPr="00F235BC">
        <w:rPr>
          <w:rFonts w:ascii="Times New Roman" w:eastAsia="Calibri" w:hAnsi="Times New Roman" w:cs="Times New Roman"/>
          <w:spacing w:val="-3"/>
        </w:rPr>
        <w:t xml:space="preserve">no </w:t>
      </w:r>
      <w:r w:rsidRPr="00F235BC">
        <w:rPr>
          <w:rFonts w:ascii="Times New Roman" w:eastAsia="Calibri" w:hAnsi="Times New Roman" w:cs="Times New Roman"/>
        </w:rPr>
        <w:t>konstatācijas brīža, rakstiski informē</w:t>
      </w:r>
      <w:r w:rsidR="008D300A" w:rsidRPr="00F235BC">
        <w:rPr>
          <w:rFonts w:ascii="Times New Roman" w:eastAsia="Calibri" w:hAnsi="Times New Roman" w:cs="Times New Roman"/>
        </w:rPr>
        <w:t>t</w:t>
      </w:r>
      <w:r w:rsidRPr="00F235BC">
        <w:rPr>
          <w:rFonts w:ascii="Times New Roman" w:eastAsia="Calibri" w:hAnsi="Times New Roman" w:cs="Times New Roman"/>
        </w:rPr>
        <w:t xml:space="preserve"> Pilnvaroto</w:t>
      </w:r>
      <w:r w:rsidR="008D300A" w:rsidRPr="00F235BC">
        <w:rPr>
          <w:rFonts w:ascii="Times New Roman" w:eastAsia="Calibri" w:hAnsi="Times New Roman" w:cs="Times New Roman"/>
        </w:rPr>
        <w:t xml:space="preserve"> Pārstāvi</w:t>
      </w:r>
      <w:r w:rsidRPr="00F235BC">
        <w:rPr>
          <w:rFonts w:ascii="Times New Roman" w:eastAsia="Calibri" w:hAnsi="Times New Roman" w:cs="Times New Roman"/>
        </w:rPr>
        <w:t xml:space="preserve"> par Līguma saistību nepienācīgu izpildi vai</w:t>
      </w:r>
      <w:r w:rsidRPr="00F235BC">
        <w:rPr>
          <w:rFonts w:ascii="Times New Roman" w:hAnsi="Times New Roman" w:cs="Times New Roman"/>
        </w:rPr>
        <w:t xml:space="preserve"> </w:t>
      </w:r>
      <w:r w:rsidRPr="00F235BC">
        <w:rPr>
          <w:rFonts w:ascii="Times New Roman" w:eastAsia="Calibri" w:hAnsi="Times New Roman" w:cs="Times New Roman"/>
        </w:rPr>
        <w:t>MK noteikumu Nr.475 neievērošanu, iesniedzot Pilnvarotaja</w:t>
      </w:r>
      <w:r w:rsidR="008D300A" w:rsidRPr="00F235BC">
        <w:rPr>
          <w:rFonts w:ascii="Times New Roman" w:eastAsia="Calibri" w:hAnsi="Times New Roman" w:cs="Times New Roman"/>
        </w:rPr>
        <w:t>i Personai</w:t>
      </w:r>
      <w:r w:rsidRPr="00F235BC">
        <w:rPr>
          <w:rFonts w:ascii="Times New Roman" w:eastAsia="Calibri" w:hAnsi="Times New Roman" w:cs="Times New Roman"/>
        </w:rPr>
        <w:t xml:space="preserve"> pretenziju;</w:t>
      </w:r>
    </w:p>
    <w:p w14:paraId="55F8D596" w14:textId="3AEF1140" w:rsidR="003F0FEC" w:rsidRPr="00F235BC" w:rsidRDefault="003F0FEC" w:rsidP="002827EF">
      <w:pPr>
        <w:numPr>
          <w:ilvl w:val="1"/>
          <w:numId w:val="3"/>
        </w:numPr>
        <w:spacing w:after="0" w:line="240" w:lineRule="auto"/>
        <w:ind w:left="1134" w:right="-483" w:hanging="708"/>
        <w:jc w:val="both"/>
        <w:rPr>
          <w:rFonts w:ascii="Times New Roman" w:eastAsia="Calibri" w:hAnsi="Times New Roman" w:cs="Times New Roman"/>
        </w:rPr>
      </w:pPr>
      <w:r w:rsidRPr="00F235BC">
        <w:rPr>
          <w:rFonts w:ascii="Times New Roman" w:eastAsia="Calibri" w:hAnsi="Times New Roman" w:cs="Times New Roman"/>
        </w:rPr>
        <w:t>rakstveidā uzdot Pilnvarotaja</w:t>
      </w:r>
      <w:r w:rsidR="008D300A" w:rsidRPr="00F235BC">
        <w:rPr>
          <w:rFonts w:ascii="Times New Roman" w:eastAsia="Calibri" w:hAnsi="Times New Roman" w:cs="Times New Roman"/>
        </w:rPr>
        <w:t>i Personai</w:t>
      </w:r>
      <w:r w:rsidRPr="00F235BC">
        <w:rPr>
          <w:rFonts w:ascii="Times New Roman" w:eastAsia="Calibri" w:hAnsi="Times New Roman" w:cs="Times New Roman"/>
        </w:rPr>
        <w:t xml:space="preserve"> veikt nepieciešamās darbības vispārējas tautsaimnieciskas nozīmes pakalpojuma uzlabošanai.</w:t>
      </w:r>
    </w:p>
    <w:p w14:paraId="4626B0E9" w14:textId="77777777" w:rsidR="003F0FEC" w:rsidRPr="00F235BC" w:rsidRDefault="003F0FEC" w:rsidP="002827EF">
      <w:pPr>
        <w:numPr>
          <w:ilvl w:val="0"/>
          <w:numId w:val="3"/>
        </w:numPr>
        <w:spacing w:after="0" w:line="240" w:lineRule="auto"/>
        <w:ind w:left="426" w:right="-483" w:hanging="426"/>
        <w:jc w:val="both"/>
        <w:rPr>
          <w:rFonts w:ascii="Times New Roman" w:eastAsia="Calibri" w:hAnsi="Times New Roman" w:cs="Times New Roman"/>
        </w:rPr>
      </w:pPr>
      <w:r w:rsidRPr="00F235BC">
        <w:rPr>
          <w:rFonts w:ascii="Times New Roman" w:eastAsia="Calibri" w:hAnsi="Times New Roman" w:cs="Times New Roman"/>
        </w:rPr>
        <w:t>Pašvaldības pienākumi:</w:t>
      </w:r>
    </w:p>
    <w:p w14:paraId="555DB72E" w14:textId="09E49A3C" w:rsidR="003F0FEC" w:rsidRPr="00F235BC" w:rsidRDefault="003F0FEC" w:rsidP="002827EF">
      <w:pPr>
        <w:numPr>
          <w:ilvl w:val="1"/>
          <w:numId w:val="3"/>
        </w:numPr>
        <w:spacing w:after="0" w:line="240" w:lineRule="auto"/>
        <w:ind w:left="1134" w:right="-483" w:hanging="708"/>
        <w:jc w:val="both"/>
        <w:rPr>
          <w:rFonts w:ascii="Times New Roman" w:eastAsia="Times New Roman" w:hAnsi="Times New Roman" w:cs="Times New Roman"/>
        </w:rPr>
      </w:pPr>
      <w:r w:rsidRPr="00F235BC">
        <w:rPr>
          <w:rFonts w:ascii="Times New Roman" w:eastAsia="Times New Roman" w:hAnsi="Times New Roman" w:cs="Times New Roman"/>
        </w:rPr>
        <w:t>pēc Pilnvarotā</w:t>
      </w:r>
      <w:r w:rsidR="008D300A" w:rsidRPr="00F235BC">
        <w:rPr>
          <w:rFonts w:ascii="Times New Roman" w:eastAsia="Times New Roman" w:hAnsi="Times New Roman" w:cs="Times New Roman"/>
        </w:rPr>
        <w:t>s Personas</w:t>
      </w:r>
      <w:r w:rsidRPr="00F235BC">
        <w:rPr>
          <w:rFonts w:ascii="Times New Roman" w:eastAsia="Times New Roman" w:hAnsi="Times New Roman" w:cs="Times New Roman"/>
        </w:rPr>
        <w:t xml:space="preserve"> lūguma sniegt </w:t>
      </w:r>
      <w:r w:rsidR="008D300A" w:rsidRPr="00F235BC">
        <w:rPr>
          <w:rFonts w:ascii="Times New Roman" w:eastAsia="Times New Roman" w:hAnsi="Times New Roman" w:cs="Times New Roman"/>
        </w:rPr>
        <w:t>Pašvaldības rīcībā esošu</w:t>
      </w:r>
      <w:r w:rsidRPr="00F235BC">
        <w:rPr>
          <w:rFonts w:ascii="Times New Roman" w:eastAsia="Times New Roman" w:hAnsi="Times New Roman" w:cs="Times New Roman"/>
        </w:rPr>
        <w:t xml:space="preserve"> informāciju un dokumentāciju, kas nepieciešama Līguma izpildei;</w:t>
      </w:r>
    </w:p>
    <w:p w14:paraId="07494611" w14:textId="77777777" w:rsidR="003F0FEC" w:rsidRPr="00F235BC" w:rsidRDefault="003F0FEC" w:rsidP="002827EF">
      <w:pPr>
        <w:numPr>
          <w:ilvl w:val="1"/>
          <w:numId w:val="3"/>
        </w:numPr>
        <w:spacing w:after="0" w:line="240" w:lineRule="auto"/>
        <w:ind w:left="1134" w:right="-483" w:hanging="708"/>
        <w:jc w:val="both"/>
        <w:rPr>
          <w:rFonts w:ascii="Times New Roman" w:eastAsia="Times New Roman" w:hAnsi="Times New Roman" w:cs="Times New Roman"/>
        </w:rPr>
      </w:pPr>
      <w:r w:rsidRPr="00F235BC">
        <w:rPr>
          <w:rFonts w:ascii="Times New Roman" w:eastAsia="Times New Roman" w:hAnsi="Times New Roman" w:cs="Times New Roman"/>
        </w:rPr>
        <w:t xml:space="preserve">sekmēt </w:t>
      </w:r>
      <w:r w:rsidRPr="00F235BC">
        <w:rPr>
          <w:rFonts w:ascii="Times New Roman" w:eastAsia="Times New Roman" w:hAnsi="Times New Roman" w:cs="Times New Roman"/>
          <w:spacing w:val="-3"/>
        </w:rPr>
        <w:t>vispārējas tautsaimnieciskas nozīmes pakalpojuma nodrošināšanai</w:t>
      </w:r>
      <w:r w:rsidRPr="00F235BC">
        <w:rPr>
          <w:rFonts w:ascii="Times New Roman" w:eastAsia="Times New Roman" w:hAnsi="Times New Roman" w:cs="Times New Roman"/>
        </w:rPr>
        <w:t xml:space="preserve"> nepieciešamo saskaņojumu un atļauju saņemšanu</w:t>
      </w:r>
      <w:r w:rsidRPr="00F235BC">
        <w:rPr>
          <w:rFonts w:ascii="Times New Roman" w:eastAsia="Times New Roman" w:hAnsi="Times New Roman" w:cs="Times New Roman"/>
          <w:spacing w:val="1"/>
        </w:rPr>
        <w:t xml:space="preserve"> </w:t>
      </w:r>
      <w:r w:rsidRPr="00F235BC">
        <w:rPr>
          <w:rFonts w:ascii="Times New Roman" w:eastAsia="Times New Roman" w:hAnsi="Times New Roman" w:cs="Times New Roman"/>
        </w:rPr>
        <w:t>Pilnvarniekam;</w:t>
      </w:r>
    </w:p>
    <w:p w14:paraId="2111B24D" w14:textId="6BE828AD" w:rsidR="003F0FEC" w:rsidRPr="00F235BC" w:rsidRDefault="003F0FEC" w:rsidP="002827EF">
      <w:pPr>
        <w:numPr>
          <w:ilvl w:val="1"/>
          <w:numId w:val="3"/>
        </w:numPr>
        <w:spacing w:after="0" w:line="240" w:lineRule="auto"/>
        <w:ind w:left="1134" w:right="-483" w:hanging="708"/>
        <w:jc w:val="both"/>
        <w:rPr>
          <w:rFonts w:ascii="Times New Roman" w:eastAsia="Times New Roman" w:hAnsi="Times New Roman" w:cs="Times New Roman"/>
        </w:rPr>
      </w:pPr>
      <w:r w:rsidRPr="00F235BC">
        <w:rPr>
          <w:rFonts w:ascii="Times New Roman" w:eastAsia="Times New Roman" w:hAnsi="Times New Roman" w:cs="Times New Roman"/>
        </w:rPr>
        <w:t xml:space="preserve">pilnvarojuma periodā un vismaz 10 </w:t>
      </w:r>
      <w:r w:rsidR="008D300A" w:rsidRPr="00F235BC">
        <w:rPr>
          <w:rFonts w:ascii="Times New Roman" w:eastAsia="Times New Roman" w:hAnsi="Times New Roman" w:cs="Times New Roman"/>
        </w:rPr>
        <w:t xml:space="preserve">(desmit) </w:t>
      </w:r>
      <w:r w:rsidRPr="00F235BC">
        <w:rPr>
          <w:rFonts w:ascii="Times New Roman" w:eastAsia="Times New Roman" w:hAnsi="Times New Roman" w:cs="Times New Roman"/>
        </w:rPr>
        <w:t>gadus pēc pilnvarojuma perioda beigām saglabāt un nodrošināt pieejamību projekta izmaksu pamatojošiem dokumentiem, ar projektu saistītajai dokumentācijai un citai informācijai, k</w:t>
      </w:r>
      <w:r w:rsidR="008D300A" w:rsidRPr="00F235BC">
        <w:rPr>
          <w:rFonts w:ascii="Times New Roman" w:eastAsia="Times New Roman" w:hAnsi="Times New Roman" w:cs="Times New Roman"/>
        </w:rPr>
        <w:t>ura</w:t>
      </w:r>
      <w:r w:rsidRPr="00F235BC">
        <w:rPr>
          <w:rFonts w:ascii="Times New Roman" w:eastAsia="Times New Roman" w:hAnsi="Times New Roman" w:cs="Times New Roman"/>
        </w:rPr>
        <w:t xml:space="preserve"> ir nepieciešama, lai noteiktu, vai piešķirtais atbalsts ir atbilstošs komercdarbības atbalsta piešķiršanas nosacījumiem vispārējas tautsaimnieciskas nozīmes pakalpojumu sniegšanai.</w:t>
      </w:r>
    </w:p>
    <w:p w14:paraId="3EF1E952" w14:textId="77777777" w:rsidR="003F0FEC" w:rsidRPr="00F235BC" w:rsidRDefault="003F0FEC" w:rsidP="002827EF">
      <w:pPr>
        <w:spacing w:after="0" w:line="240" w:lineRule="auto"/>
        <w:ind w:left="1134" w:right="-483"/>
        <w:jc w:val="both"/>
        <w:rPr>
          <w:rFonts w:ascii="Times New Roman" w:eastAsia="Times New Roman" w:hAnsi="Times New Roman" w:cs="Times New Roman"/>
        </w:rPr>
      </w:pPr>
    </w:p>
    <w:p w14:paraId="6190D537" w14:textId="06E345A1" w:rsidR="003F0FEC" w:rsidRPr="00F235BC" w:rsidRDefault="003F0FEC" w:rsidP="002827EF">
      <w:pPr>
        <w:widowControl w:val="0"/>
        <w:autoSpaceDE w:val="0"/>
        <w:autoSpaceDN w:val="0"/>
        <w:spacing w:after="0" w:line="240" w:lineRule="auto"/>
        <w:ind w:left="119" w:right="-483"/>
        <w:jc w:val="center"/>
        <w:outlineLvl w:val="1"/>
        <w:rPr>
          <w:rFonts w:ascii="Times New Roman" w:eastAsia="Times New Roman" w:hAnsi="Times New Roman" w:cs="Times New Roman"/>
          <w:b/>
          <w:bCs/>
        </w:rPr>
      </w:pPr>
      <w:r w:rsidRPr="00F235BC">
        <w:rPr>
          <w:rFonts w:ascii="Times New Roman" w:eastAsia="Times New Roman" w:hAnsi="Times New Roman" w:cs="Times New Roman"/>
          <w:b/>
          <w:bCs/>
        </w:rPr>
        <w:t>V</w:t>
      </w:r>
      <w:r w:rsidR="00AE1A54">
        <w:rPr>
          <w:rFonts w:ascii="Times New Roman" w:eastAsia="Times New Roman" w:hAnsi="Times New Roman" w:cs="Times New Roman"/>
          <w:b/>
          <w:bCs/>
        </w:rPr>
        <w:t>I</w:t>
      </w:r>
      <w:r w:rsidRPr="00F235BC">
        <w:rPr>
          <w:rFonts w:ascii="Times New Roman" w:eastAsia="Times New Roman" w:hAnsi="Times New Roman" w:cs="Times New Roman"/>
          <w:b/>
          <w:bCs/>
        </w:rPr>
        <w:t>I. Strīdu</w:t>
      </w:r>
      <w:r w:rsidRPr="00F235BC">
        <w:rPr>
          <w:rFonts w:ascii="Times New Roman" w:eastAsia="Times New Roman" w:hAnsi="Times New Roman" w:cs="Times New Roman"/>
          <w:b/>
          <w:bCs/>
          <w:spacing w:val="2"/>
        </w:rPr>
        <w:t xml:space="preserve"> </w:t>
      </w:r>
      <w:r w:rsidRPr="00F235BC">
        <w:rPr>
          <w:rFonts w:ascii="Times New Roman" w:eastAsia="Times New Roman" w:hAnsi="Times New Roman" w:cs="Times New Roman"/>
          <w:b/>
          <w:bCs/>
        </w:rPr>
        <w:t>atrisināšana</w:t>
      </w:r>
    </w:p>
    <w:p w14:paraId="26F5DFE9" w14:textId="77777777" w:rsidR="002827EF" w:rsidRPr="00F235BC" w:rsidRDefault="002827EF" w:rsidP="002827EF">
      <w:pPr>
        <w:widowControl w:val="0"/>
        <w:autoSpaceDE w:val="0"/>
        <w:autoSpaceDN w:val="0"/>
        <w:spacing w:after="0" w:line="240" w:lineRule="auto"/>
        <w:ind w:left="119" w:right="-483"/>
        <w:jc w:val="center"/>
        <w:outlineLvl w:val="1"/>
        <w:rPr>
          <w:rFonts w:ascii="Times New Roman" w:eastAsia="Times New Roman" w:hAnsi="Times New Roman" w:cs="Times New Roman"/>
          <w:b/>
          <w:bCs/>
        </w:rPr>
      </w:pPr>
    </w:p>
    <w:p w14:paraId="0C508470" w14:textId="77777777" w:rsidR="003F0FEC" w:rsidRPr="00F235BC" w:rsidRDefault="003F0FEC" w:rsidP="002827EF">
      <w:pPr>
        <w:pStyle w:val="Sarakstarindkopa"/>
        <w:numPr>
          <w:ilvl w:val="0"/>
          <w:numId w:val="3"/>
        </w:numPr>
        <w:spacing w:after="0" w:line="240" w:lineRule="auto"/>
        <w:ind w:right="-483"/>
        <w:jc w:val="both"/>
        <w:rPr>
          <w:rFonts w:ascii="Times New Roman" w:eastAsia="Calibri" w:hAnsi="Times New Roman" w:cs="Times New Roman"/>
        </w:rPr>
      </w:pPr>
      <w:r w:rsidRPr="00F235BC">
        <w:rPr>
          <w:rFonts w:ascii="Times New Roman" w:eastAsia="Calibri" w:hAnsi="Times New Roman" w:cs="Times New Roman"/>
        </w:rPr>
        <w:t>Jebkuras domstarpības, nesaskaņas vai strīdus, kas Pušu starpā var rasties Līguma izpildes laikā, Puses centīsies atrisināt savstarpējo sarunu ceļā. Ja vienošanās netiks panākta 30 (trīsdesmit) dienu laikā, tad strīdi tiks risināti Latvijas Republikas tiesā saskaņā ar Latvijas Republikas normatīvajiem aktiem un Līguma noteikumiem.</w:t>
      </w:r>
    </w:p>
    <w:p w14:paraId="07F56DEB" w14:textId="4EE944F8" w:rsidR="003F0FEC" w:rsidRPr="00F235BC" w:rsidRDefault="003F0FEC" w:rsidP="002827EF">
      <w:pPr>
        <w:numPr>
          <w:ilvl w:val="0"/>
          <w:numId w:val="3"/>
        </w:numPr>
        <w:spacing w:after="0" w:line="240" w:lineRule="auto"/>
        <w:ind w:right="-483"/>
        <w:jc w:val="both"/>
        <w:rPr>
          <w:rFonts w:ascii="Times New Roman" w:eastAsia="Calibri" w:hAnsi="Times New Roman" w:cs="Times New Roman"/>
        </w:rPr>
      </w:pPr>
      <w:r w:rsidRPr="00F235BC">
        <w:rPr>
          <w:rFonts w:ascii="Times New Roman" w:eastAsia="Calibri" w:hAnsi="Times New Roman" w:cs="Times New Roman"/>
        </w:rPr>
        <w:t>Puses atbild par Līguma neizpildi vai nepilnīgu izpildi otrai Pusei vai trešajām personām nodarītajiem zaudējumiem saskaņā ar spēkā esošajiem normatīvajiem aktiem.</w:t>
      </w:r>
    </w:p>
    <w:p w14:paraId="6D8690CF" w14:textId="4A19D24F" w:rsidR="003F0FEC" w:rsidRPr="00F66BE0" w:rsidRDefault="003F0FEC" w:rsidP="002827EF">
      <w:pPr>
        <w:pStyle w:val="Sarakstarindkopa"/>
        <w:numPr>
          <w:ilvl w:val="0"/>
          <w:numId w:val="3"/>
        </w:numPr>
        <w:spacing w:after="0" w:line="240" w:lineRule="auto"/>
        <w:ind w:right="-483"/>
        <w:jc w:val="both"/>
        <w:rPr>
          <w:rFonts w:ascii="Times New Roman" w:eastAsia="Calibri" w:hAnsi="Times New Roman" w:cs="Times New Roman"/>
        </w:rPr>
      </w:pPr>
      <w:r w:rsidRPr="00F235BC">
        <w:rPr>
          <w:rFonts w:ascii="Times New Roman" w:eastAsia="Calibri" w:hAnsi="Times New Roman" w:cs="Times New Roman"/>
        </w:rPr>
        <w:t xml:space="preserve">Visas pretenzijas, kas Pusēm rodas vienai pret otru, ir noformējamas rakstveidā. Pretenzijas uzskatāmas par iesniegtām, ja tās </w:t>
      </w:r>
      <w:r w:rsidRPr="00F66BE0">
        <w:rPr>
          <w:rFonts w:ascii="Times New Roman" w:eastAsia="Calibri" w:hAnsi="Times New Roman" w:cs="Times New Roman"/>
        </w:rPr>
        <w:t>nosūtītas otrai Pusei uz</w:t>
      </w:r>
      <w:r w:rsidR="002827EF" w:rsidRPr="00F66BE0">
        <w:rPr>
          <w:rFonts w:ascii="Times New Roman" w:eastAsia="Calibri" w:hAnsi="Times New Roman" w:cs="Times New Roman"/>
        </w:rPr>
        <w:t xml:space="preserve"> e-pastu vai Eadresi.</w:t>
      </w:r>
    </w:p>
    <w:p w14:paraId="6DB644E1" w14:textId="77777777" w:rsidR="0061103E" w:rsidRPr="00F66BE0" w:rsidRDefault="0061103E" w:rsidP="0061103E">
      <w:pPr>
        <w:pStyle w:val="Sarakstarindkopa"/>
        <w:spacing w:after="0" w:line="240" w:lineRule="auto"/>
        <w:ind w:left="360" w:right="-483"/>
        <w:jc w:val="both"/>
        <w:rPr>
          <w:rFonts w:ascii="Times New Roman" w:eastAsia="Calibri" w:hAnsi="Times New Roman" w:cs="Times New Roman"/>
        </w:rPr>
      </w:pPr>
    </w:p>
    <w:p w14:paraId="5E6E3721" w14:textId="57F2F586" w:rsidR="003F0FEC" w:rsidRPr="00F66BE0" w:rsidRDefault="003F0FEC" w:rsidP="002827EF">
      <w:pPr>
        <w:widowControl w:val="0"/>
        <w:tabs>
          <w:tab w:val="left" w:pos="3614"/>
        </w:tabs>
        <w:autoSpaceDE w:val="0"/>
        <w:autoSpaceDN w:val="0"/>
        <w:spacing w:after="0" w:line="240" w:lineRule="auto"/>
        <w:ind w:right="-483"/>
        <w:jc w:val="center"/>
        <w:outlineLvl w:val="1"/>
        <w:rPr>
          <w:rFonts w:ascii="Times New Roman" w:eastAsia="Times New Roman" w:hAnsi="Times New Roman" w:cs="Times New Roman"/>
          <w:b/>
          <w:bCs/>
        </w:rPr>
      </w:pPr>
      <w:r w:rsidRPr="00F66BE0">
        <w:rPr>
          <w:rFonts w:ascii="Times New Roman" w:eastAsia="Times New Roman" w:hAnsi="Times New Roman" w:cs="Times New Roman"/>
          <w:b/>
          <w:bCs/>
        </w:rPr>
        <w:t>VII</w:t>
      </w:r>
      <w:r w:rsidR="00AE1A54">
        <w:rPr>
          <w:rFonts w:ascii="Times New Roman" w:eastAsia="Times New Roman" w:hAnsi="Times New Roman" w:cs="Times New Roman"/>
          <w:b/>
          <w:bCs/>
        </w:rPr>
        <w:t>I</w:t>
      </w:r>
      <w:r w:rsidRPr="00F66BE0">
        <w:rPr>
          <w:rFonts w:ascii="Times New Roman" w:eastAsia="Times New Roman" w:hAnsi="Times New Roman" w:cs="Times New Roman"/>
          <w:b/>
          <w:bCs/>
        </w:rPr>
        <w:t>. Nepārvaramas varas</w:t>
      </w:r>
      <w:r w:rsidRPr="00F66BE0">
        <w:rPr>
          <w:rFonts w:ascii="Times New Roman" w:eastAsia="Times New Roman" w:hAnsi="Times New Roman" w:cs="Times New Roman"/>
          <w:b/>
          <w:bCs/>
          <w:spacing w:val="-1"/>
        </w:rPr>
        <w:t xml:space="preserve"> </w:t>
      </w:r>
      <w:r w:rsidRPr="00F66BE0">
        <w:rPr>
          <w:rFonts w:ascii="Times New Roman" w:eastAsia="Times New Roman" w:hAnsi="Times New Roman" w:cs="Times New Roman"/>
          <w:b/>
          <w:bCs/>
        </w:rPr>
        <w:t>apstākļi</w:t>
      </w:r>
    </w:p>
    <w:p w14:paraId="4FF48B55" w14:textId="77777777" w:rsidR="002827EF" w:rsidRPr="00F66BE0" w:rsidRDefault="002827EF" w:rsidP="002827EF">
      <w:pPr>
        <w:widowControl w:val="0"/>
        <w:tabs>
          <w:tab w:val="left" w:pos="3614"/>
        </w:tabs>
        <w:autoSpaceDE w:val="0"/>
        <w:autoSpaceDN w:val="0"/>
        <w:spacing w:after="0" w:line="240" w:lineRule="auto"/>
        <w:ind w:right="-483"/>
        <w:jc w:val="center"/>
        <w:outlineLvl w:val="1"/>
        <w:rPr>
          <w:rFonts w:ascii="Times New Roman" w:eastAsia="Times New Roman" w:hAnsi="Times New Roman" w:cs="Times New Roman"/>
          <w:b/>
          <w:bCs/>
        </w:rPr>
      </w:pPr>
    </w:p>
    <w:p w14:paraId="4545D66A" w14:textId="2E2895F2" w:rsidR="003F0FEC" w:rsidRPr="00F66BE0" w:rsidRDefault="003F0FEC" w:rsidP="002827EF">
      <w:pPr>
        <w:numPr>
          <w:ilvl w:val="0"/>
          <w:numId w:val="3"/>
        </w:numPr>
        <w:spacing w:after="0" w:line="240" w:lineRule="auto"/>
        <w:ind w:left="426" w:right="-483" w:hanging="426"/>
        <w:jc w:val="both"/>
        <w:rPr>
          <w:rFonts w:ascii="Times New Roman" w:eastAsia="Calibri" w:hAnsi="Times New Roman" w:cs="Times New Roman"/>
        </w:rPr>
      </w:pPr>
      <w:r w:rsidRPr="00F66BE0">
        <w:rPr>
          <w:rFonts w:ascii="Times New Roman" w:eastAsia="Calibri" w:hAnsi="Times New Roman" w:cs="Times New Roman"/>
        </w:rPr>
        <w:t>Pilnvarot</w:t>
      </w:r>
      <w:r w:rsidR="002827EF" w:rsidRPr="00F66BE0">
        <w:rPr>
          <w:rFonts w:ascii="Times New Roman" w:eastAsia="Calibri" w:hAnsi="Times New Roman" w:cs="Times New Roman"/>
        </w:rPr>
        <w:t xml:space="preserve">ā Persona </w:t>
      </w:r>
      <w:r w:rsidRPr="00F66BE0">
        <w:rPr>
          <w:rFonts w:ascii="Times New Roman" w:eastAsia="Calibri" w:hAnsi="Times New Roman" w:cs="Times New Roman"/>
        </w:rPr>
        <w:t xml:space="preserve"> nav atbildīg</w:t>
      </w:r>
      <w:r w:rsidR="002827EF" w:rsidRPr="00F66BE0">
        <w:rPr>
          <w:rFonts w:ascii="Times New Roman" w:eastAsia="Calibri" w:hAnsi="Times New Roman" w:cs="Times New Roman"/>
        </w:rPr>
        <w:t>a</w:t>
      </w:r>
      <w:r w:rsidRPr="00F66BE0">
        <w:rPr>
          <w:rFonts w:ascii="Times New Roman" w:eastAsia="Calibri" w:hAnsi="Times New Roman" w:cs="Times New Roman"/>
        </w:rPr>
        <w:t xml:space="preserve"> par nenodrošinātu </w:t>
      </w:r>
      <w:r w:rsidR="002827EF" w:rsidRPr="00F66BE0">
        <w:rPr>
          <w:rFonts w:ascii="Times New Roman" w:eastAsia="Calibri" w:hAnsi="Times New Roman" w:cs="Times New Roman"/>
        </w:rPr>
        <w:t xml:space="preserve">vai savlaicīgi nenodrošinātu </w:t>
      </w:r>
      <w:r w:rsidRPr="00F66BE0">
        <w:rPr>
          <w:rFonts w:ascii="Times New Roman" w:eastAsia="Calibri" w:hAnsi="Times New Roman" w:cs="Times New Roman"/>
        </w:rPr>
        <w:t>vispārējas tautsaimnieciskas nozīmes  pakalpojumu, ja Pašvaldība ar savu darbību vai bezdarbību ir radījusi šķēršļus Pilnvarotaja</w:t>
      </w:r>
      <w:r w:rsidR="002827EF" w:rsidRPr="00F66BE0">
        <w:rPr>
          <w:rFonts w:ascii="Times New Roman" w:eastAsia="Calibri" w:hAnsi="Times New Roman" w:cs="Times New Roman"/>
        </w:rPr>
        <w:t>i Personai</w:t>
      </w:r>
      <w:r w:rsidRPr="00F66BE0">
        <w:rPr>
          <w:rFonts w:ascii="Times New Roman" w:eastAsia="Calibri" w:hAnsi="Times New Roman" w:cs="Times New Roman"/>
        </w:rPr>
        <w:t xml:space="preserve"> pildīt savas saistības.</w:t>
      </w:r>
    </w:p>
    <w:p w14:paraId="233F69CA" w14:textId="0FBAE68F" w:rsidR="003F0FEC" w:rsidRPr="00F235BC" w:rsidRDefault="003F0FEC" w:rsidP="002827EF">
      <w:pPr>
        <w:numPr>
          <w:ilvl w:val="0"/>
          <w:numId w:val="3"/>
        </w:numPr>
        <w:spacing w:after="0" w:line="240" w:lineRule="auto"/>
        <w:ind w:right="-483"/>
        <w:jc w:val="both"/>
        <w:rPr>
          <w:rFonts w:ascii="Times New Roman" w:eastAsia="Calibri" w:hAnsi="Times New Roman" w:cs="Times New Roman"/>
        </w:rPr>
      </w:pPr>
      <w:r w:rsidRPr="00F66BE0">
        <w:rPr>
          <w:rFonts w:ascii="Times New Roman" w:eastAsia="Calibri" w:hAnsi="Times New Roman" w:cs="Times New Roman"/>
        </w:rPr>
        <w:t>Puses tiek atbrīvotas no atbildības par Līguma pilnīgu vai daļēju neizpildi, ja šāda neizpilde radusies nepārvaramas varas un/vai ārkārtēja rakstura apstākļu rezultātā, kuru darbība sākusies pēc Līguma noslēgšanas un kurus Puses nevarēja iepriekš ne paredzēt, ne novērst. Pie nepārvaramas varas vai ārkārtēja rakstura apstākļiem pieskaitāmi</w:t>
      </w:r>
      <w:r w:rsidRPr="002827EF">
        <w:rPr>
          <w:rFonts w:ascii="Times New Roman" w:eastAsia="Calibri" w:hAnsi="Times New Roman" w:cs="Times New Roman"/>
        </w:rPr>
        <w:t xml:space="preserve">: stihiskas nelaimes, ugunsgrēks, avārijas, katastrofas, epidēmijas, kara darbības, blokādes, valsts varas, pārvaldes institūciju un pašvaldību rīcība un to izdotie normatīvie akti, </w:t>
      </w:r>
      <w:r w:rsidRPr="00F235BC">
        <w:rPr>
          <w:rFonts w:ascii="Times New Roman" w:eastAsia="Calibri" w:hAnsi="Times New Roman" w:cs="Times New Roman"/>
        </w:rPr>
        <w:t>rīkojumi un lēmumi, kas būtiski ierobežo un aizskar Pušu tiesības un ietekmē uzņemto saistību izpildi.</w:t>
      </w:r>
    </w:p>
    <w:p w14:paraId="52CA3696" w14:textId="77777777" w:rsidR="003F0FEC" w:rsidRPr="002827EF" w:rsidRDefault="003F0FEC" w:rsidP="002827EF">
      <w:pPr>
        <w:numPr>
          <w:ilvl w:val="0"/>
          <w:numId w:val="3"/>
        </w:numPr>
        <w:spacing w:after="0" w:line="240" w:lineRule="auto"/>
        <w:ind w:right="-483"/>
        <w:jc w:val="both"/>
        <w:rPr>
          <w:rFonts w:ascii="Times New Roman" w:eastAsia="Calibri" w:hAnsi="Times New Roman" w:cs="Times New Roman"/>
        </w:rPr>
      </w:pPr>
      <w:r w:rsidRPr="002827EF">
        <w:rPr>
          <w:rFonts w:ascii="Times New Roman" w:eastAsia="Calibri" w:hAnsi="Times New Roman" w:cs="Times New Roman"/>
        </w:rPr>
        <w:lastRenderedPageBreak/>
        <w:t>Puse, kas atsaucas uz nepārvaramas varas un/vai ārkārtēja rakstura apstākļu darbību, nekavējoties par šādiem apstākļiem rakstveidā ziņo otrai Pusei. Ziņojumā jānorāda, kādā termiņā Puses ieskatā ir iespējama un paredzama viņa Līgumā paredzēto saistību izpilde.</w:t>
      </w:r>
    </w:p>
    <w:p w14:paraId="5E2FD313" w14:textId="215B8155" w:rsidR="003F0FEC" w:rsidRPr="00F235BC" w:rsidRDefault="003F0FEC" w:rsidP="002827EF">
      <w:pPr>
        <w:numPr>
          <w:ilvl w:val="0"/>
          <w:numId w:val="3"/>
        </w:numPr>
        <w:spacing w:after="0" w:line="240" w:lineRule="auto"/>
        <w:ind w:right="-483"/>
        <w:jc w:val="both"/>
        <w:rPr>
          <w:rFonts w:ascii="Times New Roman" w:eastAsia="Calibri" w:hAnsi="Times New Roman" w:cs="Times New Roman"/>
        </w:rPr>
      </w:pPr>
      <w:r w:rsidRPr="002827EF">
        <w:rPr>
          <w:rFonts w:ascii="Times New Roman" w:eastAsia="Calibri" w:hAnsi="Times New Roman" w:cs="Times New Roman"/>
        </w:rPr>
        <w:t xml:space="preserve">Beidzoties nepārvaramas varas apstākļu darbībai, </w:t>
      </w:r>
      <w:r w:rsidRPr="00F235BC">
        <w:rPr>
          <w:rFonts w:ascii="Times New Roman" w:eastAsia="Calibri" w:hAnsi="Times New Roman" w:cs="Times New Roman"/>
        </w:rPr>
        <w:t>Pusei, kura atsaucas uz Līguma 27.punktu, 10 (desmit) darba dienu laikā jānosūta otrai Pusei rakstveida paziņojums, kas satur šo apstākļu seku novērtējumu attiecībā uz turpmāko Līguma saistību</w:t>
      </w:r>
      <w:r w:rsidRPr="00F235BC">
        <w:rPr>
          <w:rFonts w:ascii="Times New Roman" w:eastAsia="Calibri" w:hAnsi="Times New Roman" w:cs="Times New Roman"/>
          <w:spacing w:val="14"/>
        </w:rPr>
        <w:t xml:space="preserve"> </w:t>
      </w:r>
      <w:r w:rsidRPr="00F235BC">
        <w:rPr>
          <w:rFonts w:ascii="Times New Roman" w:eastAsia="Calibri" w:hAnsi="Times New Roman" w:cs="Times New Roman"/>
        </w:rPr>
        <w:t>izpildīšanu.</w:t>
      </w:r>
    </w:p>
    <w:p w14:paraId="6BC168CD" w14:textId="77777777" w:rsidR="003F0FEC" w:rsidRPr="00F235BC" w:rsidRDefault="003F0FEC" w:rsidP="002827EF">
      <w:pPr>
        <w:spacing w:after="0" w:line="240" w:lineRule="auto"/>
        <w:ind w:left="360" w:right="-483"/>
        <w:jc w:val="both"/>
        <w:rPr>
          <w:rFonts w:ascii="Times New Roman" w:eastAsia="Calibri" w:hAnsi="Times New Roman" w:cs="Times New Roman"/>
        </w:rPr>
      </w:pPr>
    </w:p>
    <w:p w14:paraId="75DE65B3" w14:textId="60027BE2" w:rsidR="003F0FEC" w:rsidRPr="00F235BC" w:rsidRDefault="003F0FEC" w:rsidP="002827EF">
      <w:pPr>
        <w:widowControl w:val="0"/>
        <w:autoSpaceDE w:val="0"/>
        <w:autoSpaceDN w:val="0"/>
        <w:spacing w:after="0" w:line="240" w:lineRule="auto"/>
        <w:ind w:left="360" w:right="-483"/>
        <w:jc w:val="center"/>
        <w:outlineLvl w:val="1"/>
        <w:rPr>
          <w:rFonts w:ascii="Times New Roman" w:eastAsia="Times New Roman" w:hAnsi="Times New Roman" w:cs="Times New Roman"/>
          <w:b/>
          <w:bCs/>
        </w:rPr>
      </w:pPr>
      <w:r w:rsidRPr="00F235BC">
        <w:rPr>
          <w:rFonts w:ascii="Times New Roman" w:eastAsia="Times New Roman" w:hAnsi="Times New Roman" w:cs="Times New Roman"/>
          <w:b/>
          <w:bCs/>
        </w:rPr>
        <w:t xml:space="preserve">IX. </w:t>
      </w:r>
      <w:r w:rsidR="002827EF" w:rsidRPr="00F235BC">
        <w:rPr>
          <w:rFonts w:ascii="Times New Roman" w:eastAsia="Times New Roman" w:hAnsi="Times New Roman" w:cs="Times New Roman"/>
          <w:b/>
          <w:bCs/>
        </w:rPr>
        <w:t>Noslēguma</w:t>
      </w:r>
      <w:r w:rsidRPr="00F235BC">
        <w:rPr>
          <w:rFonts w:ascii="Times New Roman" w:eastAsia="Times New Roman" w:hAnsi="Times New Roman" w:cs="Times New Roman"/>
          <w:b/>
          <w:bCs/>
          <w:spacing w:val="2"/>
        </w:rPr>
        <w:t xml:space="preserve"> </w:t>
      </w:r>
      <w:r w:rsidRPr="00F235BC">
        <w:rPr>
          <w:rFonts w:ascii="Times New Roman" w:eastAsia="Times New Roman" w:hAnsi="Times New Roman" w:cs="Times New Roman"/>
          <w:b/>
          <w:bCs/>
        </w:rPr>
        <w:t>noteikumi</w:t>
      </w:r>
    </w:p>
    <w:p w14:paraId="38F36363" w14:textId="77777777" w:rsidR="002827EF" w:rsidRPr="00F235BC" w:rsidRDefault="002827EF" w:rsidP="002827EF">
      <w:pPr>
        <w:widowControl w:val="0"/>
        <w:autoSpaceDE w:val="0"/>
        <w:autoSpaceDN w:val="0"/>
        <w:spacing w:after="0" w:line="240" w:lineRule="auto"/>
        <w:ind w:left="360" w:right="-483"/>
        <w:jc w:val="center"/>
        <w:outlineLvl w:val="1"/>
        <w:rPr>
          <w:rFonts w:ascii="Times New Roman" w:eastAsia="Times New Roman" w:hAnsi="Times New Roman" w:cs="Times New Roman"/>
          <w:b/>
          <w:bCs/>
        </w:rPr>
      </w:pPr>
    </w:p>
    <w:p w14:paraId="6FF06D26" w14:textId="77777777" w:rsidR="003F0FEC" w:rsidRPr="00F235BC" w:rsidRDefault="003F0FEC" w:rsidP="002827EF">
      <w:pPr>
        <w:pStyle w:val="Sarakstarindkopa"/>
        <w:numPr>
          <w:ilvl w:val="0"/>
          <w:numId w:val="3"/>
        </w:numPr>
        <w:spacing w:after="0" w:line="240" w:lineRule="auto"/>
        <w:ind w:right="-483"/>
        <w:jc w:val="both"/>
        <w:rPr>
          <w:rFonts w:ascii="Times New Roman" w:eastAsia="Calibri" w:hAnsi="Times New Roman" w:cs="Times New Roman"/>
        </w:rPr>
      </w:pPr>
      <w:r w:rsidRPr="00F235BC">
        <w:rPr>
          <w:rFonts w:ascii="Times New Roman" w:eastAsia="Times New Roman" w:hAnsi="Times New Roman" w:cs="Times New Roman"/>
        </w:rPr>
        <w:t>Līgumu var grozīt, papildināt vai izbeigt, Pusēm savstarpēji vienojoties. Visi Līguma grozījumi, pielikumi un papildinājumi tiek noformēti rakstveidā un kļūst par Līguma neatņemu sastāvdaļu. Līguma grozījumi stājas spēkā no brīža (dienas), kad Puses tos ir parakstījušas.</w:t>
      </w:r>
    </w:p>
    <w:p w14:paraId="75984503" w14:textId="77777777" w:rsidR="003F0FEC" w:rsidRPr="00F235BC" w:rsidRDefault="003F0FEC" w:rsidP="002827EF">
      <w:pPr>
        <w:pStyle w:val="Sarakstarindkopa"/>
        <w:numPr>
          <w:ilvl w:val="0"/>
          <w:numId w:val="3"/>
        </w:numPr>
        <w:spacing w:after="0" w:line="240" w:lineRule="auto"/>
        <w:ind w:right="-483"/>
        <w:jc w:val="both"/>
        <w:rPr>
          <w:rFonts w:ascii="Times New Roman" w:eastAsia="Calibri" w:hAnsi="Times New Roman" w:cs="Times New Roman"/>
        </w:rPr>
      </w:pPr>
      <w:r w:rsidRPr="00F235BC">
        <w:rPr>
          <w:rFonts w:ascii="Times New Roman" w:eastAsia="Times New Roman" w:hAnsi="Times New Roman" w:cs="Times New Roman"/>
        </w:rPr>
        <w:t xml:space="preserve">Līguma saistības par pabeigtām atzīstamas tikai pēc tam, kad Puses izpildījušas savstarpējās saistības un starp tām ir pilnīgi nokārtoti savstarpējie norēķini. </w:t>
      </w:r>
    </w:p>
    <w:p w14:paraId="6D9C67D1" w14:textId="77777777" w:rsidR="003F0FEC" w:rsidRPr="00F235BC" w:rsidRDefault="003F0FEC" w:rsidP="002827EF">
      <w:pPr>
        <w:pStyle w:val="Sarakstarindkopa"/>
        <w:numPr>
          <w:ilvl w:val="0"/>
          <w:numId w:val="3"/>
        </w:numPr>
        <w:spacing w:after="0" w:line="240" w:lineRule="auto"/>
        <w:ind w:right="-483"/>
        <w:jc w:val="both"/>
        <w:rPr>
          <w:rFonts w:ascii="Times New Roman" w:eastAsia="Calibri" w:hAnsi="Times New Roman" w:cs="Times New Roman"/>
        </w:rPr>
      </w:pPr>
      <w:r w:rsidRPr="00F235BC">
        <w:rPr>
          <w:rFonts w:ascii="Times New Roman" w:eastAsia="Times New Roman" w:hAnsi="Times New Roman" w:cs="Times New Roman"/>
          <w:lang w:eastAsia="lv-LV"/>
        </w:rPr>
        <w:t>Ja līdz Līguma darbības termiņa beigām starp Pusēm nav rakstiskas vienošanās pagarināt Līguma darbības laiku, tad šāds pilnvarojuma attiecību turpinājums nav uzskatāms par šī Līguma pagarinājumu.</w:t>
      </w:r>
    </w:p>
    <w:p w14:paraId="2447B424" w14:textId="5A57776C" w:rsidR="003F0FEC" w:rsidRPr="00F235BC" w:rsidRDefault="003F0FEC" w:rsidP="002827EF">
      <w:pPr>
        <w:pStyle w:val="Sarakstarindkopa"/>
        <w:numPr>
          <w:ilvl w:val="0"/>
          <w:numId w:val="3"/>
        </w:numPr>
        <w:spacing w:after="0" w:line="240" w:lineRule="auto"/>
        <w:ind w:right="-483"/>
        <w:jc w:val="both"/>
        <w:rPr>
          <w:rFonts w:ascii="Times New Roman" w:eastAsia="Calibri" w:hAnsi="Times New Roman" w:cs="Times New Roman"/>
        </w:rPr>
      </w:pPr>
      <w:r w:rsidRPr="00F235BC">
        <w:rPr>
          <w:rFonts w:ascii="Times New Roman" w:eastAsia="Times New Roman" w:hAnsi="Times New Roman" w:cs="Times New Roman"/>
          <w:lang w:eastAsia="lv-LV"/>
        </w:rPr>
        <w:t>Puses piekrīt un apstiprina, ka Līgumu slēdz, saskaņojot Pušu gribu, kas radusies brīvi – bez maldības, viltus vai spaidiem, Pusēm labprātīgi un pilnīgi vienojoties, un Puses saprot Līguma saturu, katrai no Pusēm ir tiesībspēja un rīcībspēja darījuma veikšanai, darījums ir nopietni gribēts un aiz tā nav apslēpts kāds cits darījums, ar to nav nolūks pievilt trešo personu vai izdarīt ko prettiesisku.</w:t>
      </w:r>
    </w:p>
    <w:p w14:paraId="6DD67C40" w14:textId="77777777" w:rsidR="003F0FEC" w:rsidRPr="00F235BC" w:rsidRDefault="003F0FEC" w:rsidP="002827EF">
      <w:pPr>
        <w:pStyle w:val="Sarakstarindkopa"/>
        <w:numPr>
          <w:ilvl w:val="0"/>
          <w:numId w:val="3"/>
        </w:numPr>
        <w:spacing w:after="0" w:line="240" w:lineRule="auto"/>
        <w:ind w:right="-483"/>
        <w:jc w:val="both"/>
        <w:rPr>
          <w:rFonts w:ascii="Times New Roman" w:eastAsia="Calibri" w:hAnsi="Times New Roman" w:cs="Times New Roman"/>
        </w:rPr>
      </w:pPr>
      <w:r w:rsidRPr="00F235BC">
        <w:rPr>
          <w:rFonts w:ascii="Times New Roman" w:eastAsia="Times New Roman" w:hAnsi="Times New Roman" w:cs="Times New Roman"/>
          <w:lang w:eastAsia="lv-LV"/>
        </w:rPr>
        <w:t>Katrai Pusei nekavējoties, bet ne vēlāk kā 3 (trīs) darba dienu laikā, ir jāziņo otrai Pusei par savas juridiskās adreses vai norēķinu rekvizītu maiņu.</w:t>
      </w:r>
    </w:p>
    <w:p w14:paraId="5869A5C6" w14:textId="688D60C5" w:rsidR="003F0FEC" w:rsidRPr="00F235BC" w:rsidRDefault="003F0FEC" w:rsidP="002827EF">
      <w:pPr>
        <w:pStyle w:val="Sarakstarindkopa"/>
        <w:numPr>
          <w:ilvl w:val="0"/>
          <w:numId w:val="3"/>
        </w:numPr>
        <w:spacing w:after="0" w:line="240" w:lineRule="auto"/>
        <w:ind w:right="-483"/>
        <w:jc w:val="both"/>
        <w:rPr>
          <w:rFonts w:ascii="Times New Roman" w:eastAsia="Calibri" w:hAnsi="Times New Roman" w:cs="Times New Roman"/>
        </w:rPr>
      </w:pPr>
      <w:r w:rsidRPr="00F235BC">
        <w:rPr>
          <w:rFonts w:ascii="Times New Roman" w:eastAsia="Times New Roman" w:hAnsi="Times New Roman" w:cs="Times New Roman"/>
          <w:lang w:eastAsia="lv-LV"/>
        </w:rPr>
        <w:t>Jebkādi mutvārdos izteikti Līguma papildinājumi netiks uzskatīti par Līguma nosacījumiem un visas izmaiņas un papildinājumi attiecībā uz Līgumu stāsies spēkā tikai pēc to noformēšanas rakstveidā un Pušu parakstīšanas.</w:t>
      </w:r>
    </w:p>
    <w:p w14:paraId="680986F3" w14:textId="77777777" w:rsidR="003F0FEC" w:rsidRPr="00F235BC" w:rsidRDefault="003F0FEC" w:rsidP="002827EF">
      <w:pPr>
        <w:pStyle w:val="Sarakstarindkopa"/>
        <w:numPr>
          <w:ilvl w:val="0"/>
          <w:numId w:val="3"/>
        </w:numPr>
        <w:spacing w:after="0" w:line="240" w:lineRule="auto"/>
        <w:ind w:right="-483"/>
        <w:jc w:val="both"/>
        <w:rPr>
          <w:rFonts w:ascii="Times New Roman" w:eastAsia="Calibri" w:hAnsi="Times New Roman" w:cs="Times New Roman"/>
        </w:rPr>
      </w:pPr>
      <w:r w:rsidRPr="00F235BC">
        <w:rPr>
          <w:rFonts w:ascii="Times New Roman" w:eastAsia="Times New Roman" w:hAnsi="Times New Roman" w:cs="Times New Roman"/>
          <w:lang w:eastAsia="lv-LV"/>
        </w:rPr>
        <w:t>Gadījumos, kas nav paredzēti Līgumā, Puses rīkojas saskaņā ar Latvijas Republikas normatīvajiem aktiem.</w:t>
      </w:r>
    </w:p>
    <w:p w14:paraId="508B194E" w14:textId="5C8672EA" w:rsidR="003F0FEC" w:rsidRPr="00F235BC" w:rsidRDefault="003F0FEC" w:rsidP="002827EF">
      <w:pPr>
        <w:pStyle w:val="Sarakstarindkopa"/>
        <w:numPr>
          <w:ilvl w:val="0"/>
          <w:numId w:val="3"/>
        </w:numPr>
        <w:spacing w:after="0" w:line="240" w:lineRule="auto"/>
        <w:ind w:right="-483"/>
        <w:jc w:val="both"/>
        <w:rPr>
          <w:rFonts w:ascii="Times New Roman" w:eastAsia="Calibri" w:hAnsi="Times New Roman" w:cs="Times New Roman"/>
        </w:rPr>
      </w:pPr>
      <w:r w:rsidRPr="00F235BC">
        <w:rPr>
          <w:rFonts w:ascii="Times New Roman" w:eastAsia="Times New Roman" w:hAnsi="Times New Roman" w:cs="Times New Roman"/>
          <w:lang w:eastAsia="lv-LV"/>
        </w:rPr>
        <w:t>Parakstot Līgumu Puses apliecina, ka ir iepazinušās ar Līguma nosacījumiem, tie Pusēm ir saprotami un Puses apņemas tos pildīt un ievērot.</w:t>
      </w:r>
    </w:p>
    <w:p w14:paraId="035696F0" w14:textId="108EBD8A" w:rsidR="003F0FEC" w:rsidRPr="00F235BC" w:rsidRDefault="003F0FEC" w:rsidP="002827EF">
      <w:pPr>
        <w:pStyle w:val="Sarakstarindkopa"/>
        <w:numPr>
          <w:ilvl w:val="0"/>
          <w:numId w:val="3"/>
        </w:numPr>
        <w:spacing w:after="0" w:line="240" w:lineRule="auto"/>
        <w:ind w:right="-483"/>
        <w:jc w:val="both"/>
        <w:rPr>
          <w:rFonts w:ascii="Times New Roman" w:eastAsia="Calibri" w:hAnsi="Times New Roman" w:cs="Times New Roman"/>
        </w:rPr>
      </w:pPr>
      <w:r w:rsidRPr="00F235BC">
        <w:rPr>
          <w:rFonts w:ascii="Times New Roman" w:eastAsia="Calibri" w:hAnsi="Times New Roman" w:cs="Times New Roman"/>
        </w:rPr>
        <w:t xml:space="preserve">Ja kāds </w:t>
      </w:r>
      <w:r w:rsidRPr="00F235BC">
        <w:rPr>
          <w:rFonts w:ascii="Times New Roman" w:eastAsia="Calibri" w:hAnsi="Times New Roman" w:cs="Times New Roman"/>
          <w:spacing w:val="-3"/>
        </w:rPr>
        <w:t xml:space="preserve">no </w:t>
      </w:r>
      <w:r w:rsidRPr="00F235BC">
        <w:rPr>
          <w:rFonts w:ascii="Times New Roman" w:eastAsia="Calibri" w:hAnsi="Times New Roman" w:cs="Times New Roman"/>
        </w:rPr>
        <w:t>Līguma nosacījumiem zaudē juridisko spēku, tad tas neietekmē citus Līguma noteikumus.</w:t>
      </w:r>
    </w:p>
    <w:p w14:paraId="2BE9213F" w14:textId="77777777" w:rsidR="003F0FEC" w:rsidRPr="00F235BC" w:rsidRDefault="003F0FEC" w:rsidP="002827EF">
      <w:pPr>
        <w:pStyle w:val="Sarakstarindkopa"/>
        <w:numPr>
          <w:ilvl w:val="0"/>
          <w:numId w:val="3"/>
        </w:numPr>
        <w:spacing w:after="0" w:line="240" w:lineRule="auto"/>
        <w:ind w:right="-483"/>
        <w:jc w:val="both"/>
        <w:rPr>
          <w:rFonts w:ascii="Times New Roman" w:eastAsia="Calibri" w:hAnsi="Times New Roman" w:cs="Times New Roman"/>
        </w:rPr>
      </w:pPr>
      <w:r w:rsidRPr="00F235BC">
        <w:rPr>
          <w:rFonts w:ascii="Times New Roman" w:eastAsia="Calibri" w:hAnsi="Times New Roman" w:cs="Times New Roman"/>
        </w:rPr>
        <w:t>Līgums sagatavots un parakstīts elektroniski ar drošu elektronisko parakstu, kas satur laika zīmogu, un ir pieejams abām Pusēm.</w:t>
      </w:r>
    </w:p>
    <w:p w14:paraId="7225093F" w14:textId="77777777" w:rsidR="00B13ADA" w:rsidRDefault="00B13ADA" w:rsidP="002827EF">
      <w:pPr>
        <w:widowControl w:val="0"/>
        <w:tabs>
          <w:tab w:val="left" w:pos="3652"/>
        </w:tabs>
        <w:autoSpaceDE w:val="0"/>
        <w:autoSpaceDN w:val="0"/>
        <w:spacing w:after="0" w:line="240" w:lineRule="auto"/>
        <w:ind w:left="119" w:right="-483"/>
        <w:jc w:val="center"/>
        <w:outlineLvl w:val="1"/>
        <w:rPr>
          <w:rFonts w:ascii="Times New Roman" w:eastAsia="Times New Roman" w:hAnsi="Times New Roman" w:cs="Times New Roman"/>
          <w:b/>
          <w:bCs/>
        </w:rPr>
      </w:pPr>
    </w:p>
    <w:p w14:paraId="29AD403C" w14:textId="68DC9AA1" w:rsidR="003F0FEC" w:rsidRPr="00F235BC" w:rsidRDefault="003F0FEC" w:rsidP="002827EF">
      <w:pPr>
        <w:widowControl w:val="0"/>
        <w:tabs>
          <w:tab w:val="left" w:pos="3652"/>
        </w:tabs>
        <w:autoSpaceDE w:val="0"/>
        <w:autoSpaceDN w:val="0"/>
        <w:spacing w:after="0" w:line="240" w:lineRule="auto"/>
        <w:ind w:left="119" w:right="-483"/>
        <w:jc w:val="center"/>
        <w:outlineLvl w:val="1"/>
        <w:rPr>
          <w:rFonts w:ascii="Times New Roman" w:eastAsia="Times New Roman" w:hAnsi="Times New Roman" w:cs="Times New Roman"/>
          <w:b/>
          <w:bCs/>
        </w:rPr>
      </w:pPr>
      <w:r w:rsidRPr="00F235BC">
        <w:rPr>
          <w:rFonts w:ascii="Times New Roman" w:eastAsia="Times New Roman" w:hAnsi="Times New Roman" w:cs="Times New Roman"/>
          <w:b/>
          <w:bCs/>
        </w:rPr>
        <w:t>X. Pušu rekvizīti un</w:t>
      </w:r>
      <w:r w:rsidRPr="00F235BC">
        <w:rPr>
          <w:rFonts w:ascii="Times New Roman" w:eastAsia="Times New Roman" w:hAnsi="Times New Roman" w:cs="Times New Roman"/>
          <w:b/>
          <w:bCs/>
          <w:spacing w:val="1"/>
        </w:rPr>
        <w:t xml:space="preserve"> </w:t>
      </w:r>
      <w:r w:rsidRPr="00F235BC">
        <w:rPr>
          <w:rFonts w:ascii="Times New Roman" w:eastAsia="Times New Roman" w:hAnsi="Times New Roman" w:cs="Times New Roman"/>
          <w:b/>
          <w:bCs/>
        </w:rPr>
        <w:t>paraksti</w:t>
      </w:r>
    </w:p>
    <w:p w14:paraId="2982241F" w14:textId="77777777" w:rsidR="002827EF" w:rsidRPr="00F235BC" w:rsidRDefault="002827EF" w:rsidP="002827EF">
      <w:pPr>
        <w:widowControl w:val="0"/>
        <w:tabs>
          <w:tab w:val="left" w:pos="3652"/>
        </w:tabs>
        <w:autoSpaceDE w:val="0"/>
        <w:autoSpaceDN w:val="0"/>
        <w:spacing w:after="0" w:line="240" w:lineRule="auto"/>
        <w:ind w:left="119" w:right="-483"/>
        <w:jc w:val="center"/>
        <w:outlineLvl w:val="1"/>
        <w:rPr>
          <w:rFonts w:ascii="Times New Roman" w:eastAsia="Times New Roman" w:hAnsi="Times New Roman" w:cs="Times New Roman"/>
          <w:b/>
          <w:bC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F235BC" w:rsidRPr="00F235BC" w14:paraId="3E062F8D" w14:textId="77777777" w:rsidTr="00654AAD">
        <w:tc>
          <w:tcPr>
            <w:tcW w:w="4508" w:type="dxa"/>
          </w:tcPr>
          <w:p w14:paraId="663740CD" w14:textId="77777777" w:rsidR="002827EF" w:rsidRPr="00F235BC" w:rsidRDefault="002827EF" w:rsidP="002827EF">
            <w:pPr>
              <w:rPr>
                <w:rFonts w:ascii="Times New Roman" w:hAnsi="Times New Roman" w:cs="Times New Roman"/>
                <w:b/>
                <w:bCs/>
              </w:rPr>
            </w:pPr>
            <w:r w:rsidRPr="00F235BC">
              <w:rPr>
                <w:rFonts w:ascii="Times New Roman" w:hAnsi="Times New Roman" w:cs="Times New Roman"/>
                <w:b/>
                <w:bCs/>
              </w:rPr>
              <w:t>PAŠVALDĪBA</w:t>
            </w:r>
          </w:p>
        </w:tc>
        <w:tc>
          <w:tcPr>
            <w:tcW w:w="4508" w:type="dxa"/>
          </w:tcPr>
          <w:p w14:paraId="70BDD7A1" w14:textId="3B0C9EBB" w:rsidR="002827EF" w:rsidRPr="00F235BC" w:rsidRDefault="002827EF" w:rsidP="002827EF">
            <w:pPr>
              <w:rPr>
                <w:rFonts w:ascii="Times New Roman" w:hAnsi="Times New Roman" w:cs="Times New Roman"/>
                <w:b/>
                <w:bCs/>
              </w:rPr>
            </w:pPr>
            <w:r w:rsidRPr="00F235BC">
              <w:rPr>
                <w:rFonts w:ascii="Times New Roman" w:hAnsi="Times New Roman" w:cs="Times New Roman"/>
                <w:b/>
                <w:bCs/>
              </w:rPr>
              <w:t>PILNVAROTĀ PERSONA</w:t>
            </w:r>
          </w:p>
        </w:tc>
      </w:tr>
      <w:tr w:rsidR="00F235BC" w:rsidRPr="00F235BC" w14:paraId="41CD571A" w14:textId="77777777" w:rsidTr="00654AAD">
        <w:tc>
          <w:tcPr>
            <w:tcW w:w="4508" w:type="dxa"/>
          </w:tcPr>
          <w:p w14:paraId="0E5B1C00" w14:textId="77777777" w:rsidR="002827EF" w:rsidRPr="00F235BC" w:rsidRDefault="002827EF" w:rsidP="002827EF">
            <w:pPr>
              <w:rPr>
                <w:rFonts w:ascii="Times New Roman" w:hAnsi="Times New Roman" w:cs="Times New Roman"/>
              </w:rPr>
            </w:pPr>
            <w:r w:rsidRPr="00F235BC">
              <w:rPr>
                <w:rFonts w:ascii="Times New Roman" w:hAnsi="Times New Roman" w:cs="Times New Roman"/>
              </w:rPr>
              <w:t>Olaines novada pašvaldība</w:t>
            </w:r>
          </w:p>
        </w:tc>
        <w:tc>
          <w:tcPr>
            <w:tcW w:w="4508" w:type="dxa"/>
          </w:tcPr>
          <w:p w14:paraId="584DF56E" w14:textId="77777777" w:rsidR="002827EF" w:rsidRPr="00F235BC" w:rsidRDefault="002827EF" w:rsidP="002827EF">
            <w:pPr>
              <w:rPr>
                <w:rFonts w:ascii="Times New Roman" w:hAnsi="Times New Roman" w:cs="Times New Roman"/>
              </w:rPr>
            </w:pPr>
            <w:r w:rsidRPr="00F235BC">
              <w:rPr>
                <w:rFonts w:ascii="Times New Roman" w:hAnsi="Times New Roman" w:cs="Times New Roman"/>
              </w:rPr>
              <w:t>SIA “Magnum Social &amp; Medical Care”</w:t>
            </w:r>
          </w:p>
        </w:tc>
      </w:tr>
      <w:tr w:rsidR="00F235BC" w:rsidRPr="00F235BC" w14:paraId="3F28567E" w14:textId="77777777" w:rsidTr="00654AAD">
        <w:tc>
          <w:tcPr>
            <w:tcW w:w="4508" w:type="dxa"/>
          </w:tcPr>
          <w:p w14:paraId="7D9347A0" w14:textId="77777777" w:rsidR="002827EF" w:rsidRPr="00F235BC" w:rsidRDefault="002827EF" w:rsidP="002827EF">
            <w:pPr>
              <w:rPr>
                <w:rFonts w:ascii="Times New Roman" w:hAnsi="Times New Roman" w:cs="Times New Roman"/>
              </w:rPr>
            </w:pPr>
            <w:r w:rsidRPr="00F235BC">
              <w:rPr>
                <w:rFonts w:ascii="Times New Roman" w:hAnsi="Times New Roman" w:cs="Times New Roman"/>
              </w:rPr>
              <w:t>Reģ. Nr. 90000024332</w:t>
            </w:r>
          </w:p>
        </w:tc>
        <w:tc>
          <w:tcPr>
            <w:tcW w:w="4508" w:type="dxa"/>
          </w:tcPr>
          <w:p w14:paraId="162FB465" w14:textId="77777777" w:rsidR="002827EF" w:rsidRPr="00F235BC" w:rsidRDefault="002827EF" w:rsidP="002827EF">
            <w:pPr>
              <w:rPr>
                <w:rFonts w:ascii="Times New Roman" w:hAnsi="Times New Roman" w:cs="Times New Roman"/>
              </w:rPr>
            </w:pPr>
            <w:r w:rsidRPr="00F235BC">
              <w:rPr>
                <w:rFonts w:ascii="Times New Roman" w:hAnsi="Times New Roman" w:cs="Times New Roman"/>
              </w:rPr>
              <w:t xml:space="preserve">Reģ. Nr. </w:t>
            </w:r>
            <w:r w:rsidRPr="00F235BC">
              <w:rPr>
                <w:rFonts w:ascii="Times New Roman" w:eastAsia="Times New Roman" w:hAnsi="Times New Roman" w:cs="Times New Roman"/>
              </w:rPr>
              <w:t>54103141561</w:t>
            </w:r>
          </w:p>
        </w:tc>
      </w:tr>
      <w:tr w:rsidR="00F235BC" w:rsidRPr="00F235BC" w14:paraId="53876316" w14:textId="77777777" w:rsidTr="00654AAD">
        <w:tc>
          <w:tcPr>
            <w:tcW w:w="4508" w:type="dxa"/>
          </w:tcPr>
          <w:p w14:paraId="098AE469" w14:textId="77777777" w:rsidR="002827EF" w:rsidRPr="00F235BC" w:rsidRDefault="002827EF" w:rsidP="002827EF">
            <w:pPr>
              <w:rPr>
                <w:rFonts w:ascii="Times New Roman" w:hAnsi="Times New Roman" w:cs="Times New Roman"/>
                <w:b/>
                <w:bCs/>
              </w:rPr>
            </w:pPr>
            <w:r w:rsidRPr="00F235BC">
              <w:rPr>
                <w:rFonts w:ascii="Times New Roman" w:hAnsi="Times New Roman" w:cs="Times New Roman"/>
              </w:rPr>
              <w:t>Zemgales iela 33, Olaine, Olaines novads, LV-2114</w:t>
            </w:r>
          </w:p>
        </w:tc>
        <w:tc>
          <w:tcPr>
            <w:tcW w:w="4508" w:type="dxa"/>
          </w:tcPr>
          <w:p w14:paraId="3069524F" w14:textId="79A38B49" w:rsidR="002827EF" w:rsidRPr="00F235BC" w:rsidRDefault="002827EF" w:rsidP="002827EF">
            <w:pPr>
              <w:rPr>
                <w:rFonts w:ascii="Times New Roman" w:hAnsi="Times New Roman" w:cs="Times New Roman"/>
              </w:rPr>
            </w:pPr>
            <w:r w:rsidRPr="00F235BC">
              <w:rPr>
                <w:rFonts w:ascii="Times New Roman" w:hAnsi="Times New Roman" w:cs="Times New Roman"/>
              </w:rPr>
              <w:t>Labraga iela 11, Liep</w:t>
            </w:r>
            <w:r w:rsidR="00FA7A9A">
              <w:rPr>
                <w:rFonts w:ascii="Times New Roman" w:hAnsi="Times New Roman" w:cs="Times New Roman"/>
              </w:rPr>
              <w:t>ā</w:t>
            </w:r>
            <w:r w:rsidRPr="00F235BC">
              <w:rPr>
                <w:rFonts w:ascii="Times New Roman" w:hAnsi="Times New Roman" w:cs="Times New Roman"/>
              </w:rPr>
              <w:t>j</w:t>
            </w:r>
            <w:r w:rsidR="00FA7A9A">
              <w:rPr>
                <w:rFonts w:ascii="Times New Roman" w:hAnsi="Times New Roman" w:cs="Times New Roman"/>
              </w:rPr>
              <w:t>a</w:t>
            </w:r>
            <w:r w:rsidRPr="00F235BC">
              <w:rPr>
                <w:rFonts w:ascii="Times New Roman" w:hAnsi="Times New Roman" w:cs="Times New Roman"/>
              </w:rPr>
              <w:t>, LV-3414</w:t>
            </w:r>
          </w:p>
        </w:tc>
      </w:tr>
      <w:tr w:rsidR="00F235BC" w:rsidRPr="00F235BC" w14:paraId="3EFE60D4" w14:textId="77777777" w:rsidTr="00654AAD">
        <w:tc>
          <w:tcPr>
            <w:tcW w:w="4508" w:type="dxa"/>
          </w:tcPr>
          <w:p w14:paraId="0BF11A4A" w14:textId="77777777" w:rsidR="002827EF" w:rsidRPr="00F235BC" w:rsidRDefault="002827EF" w:rsidP="002827EF">
            <w:pPr>
              <w:rPr>
                <w:rFonts w:ascii="Times New Roman" w:hAnsi="Times New Roman" w:cs="Times New Roman"/>
                <w:b/>
                <w:bCs/>
              </w:rPr>
            </w:pPr>
            <w:r w:rsidRPr="00F235BC">
              <w:rPr>
                <w:rFonts w:ascii="Times New Roman" w:hAnsi="Times New Roman" w:cs="Times New Roman"/>
                <w:b/>
                <w:bCs/>
              </w:rPr>
              <w:t>Konts</w:t>
            </w:r>
          </w:p>
        </w:tc>
        <w:tc>
          <w:tcPr>
            <w:tcW w:w="4508" w:type="dxa"/>
          </w:tcPr>
          <w:p w14:paraId="3B8A2D73" w14:textId="33DCBAEE" w:rsidR="002827EF" w:rsidRPr="00F235BC" w:rsidRDefault="002827EF" w:rsidP="002827EF">
            <w:pPr>
              <w:rPr>
                <w:rFonts w:ascii="Times New Roman" w:hAnsi="Times New Roman" w:cs="Times New Roman"/>
                <w:b/>
                <w:bCs/>
              </w:rPr>
            </w:pPr>
            <w:r w:rsidRPr="00F235BC">
              <w:rPr>
                <w:rFonts w:ascii="Times New Roman" w:hAnsi="Times New Roman" w:cs="Times New Roman"/>
                <w:b/>
                <w:bCs/>
              </w:rPr>
              <w:t xml:space="preserve">Konts </w:t>
            </w:r>
          </w:p>
        </w:tc>
      </w:tr>
      <w:tr w:rsidR="00F235BC" w:rsidRPr="00F235BC" w14:paraId="0CF12F61" w14:textId="77777777" w:rsidTr="00654AAD">
        <w:tc>
          <w:tcPr>
            <w:tcW w:w="4508" w:type="dxa"/>
          </w:tcPr>
          <w:p w14:paraId="3FD58CDE" w14:textId="77777777" w:rsidR="002827EF" w:rsidRPr="00F235BC" w:rsidRDefault="002827EF" w:rsidP="002827EF">
            <w:pPr>
              <w:rPr>
                <w:rFonts w:ascii="Times New Roman" w:hAnsi="Times New Roman" w:cs="Times New Roman"/>
                <w:b/>
                <w:bCs/>
              </w:rPr>
            </w:pPr>
            <w:r w:rsidRPr="00F235BC">
              <w:rPr>
                <w:rFonts w:ascii="Times New Roman" w:hAnsi="Times New Roman" w:cs="Times New Roman"/>
                <w:b/>
                <w:bCs/>
              </w:rPr>
              <w:t>Banka</w:t>
            </w:r>
          </w:p>
        </w:tc>
        <w:tc>
          <w:tcPr>
            <w:tcW w:w="4508" w:type="dxa"/>
          </w:tcPr>
          <w:p w14:paraId="7E89F10B" w14:textId="66ABA6A7" w:rsidR="002827EF" w:rsidRPr="00F235BC" w:rsidRDefault="002827EF" w:rsidP="002827EF">
            <w:pPr>
              <w:rPr>
                <w:rFonts w:ascii="Times New Roman" w:hAnsi="Times New Roman" w:cs="Times New Roman"/>
                <w:b/>
                <w:bCs/>
              </w:rPr>
            </w:pPr>
            <w:r w:rsidRPr="00F235BC">
              <w:rPr>
                <w:rFonts w:ascii="Times New Roman" w:hAnsi="Times New Roman" w:cs="Times New Roman"/>
                <w:b/>
                <w:bCs/>
              </w:rPr>
              <w:t xml:space="preserve">Banka </w:t>
            </w:r>
          </w:p>
        </w:tc>
      </w:tr>
      <w:tr w:rsidR="00F235BC" w:rsidRPr="00F235BC" w14:paraId="75B81941" w14:textId="77777777" w:rsidTr="00654AAD">
        <w:tc>
          <w:tcPr>
            <w:tcW w:w="4508" w:type="dxa"/>
          </w:tcPr>
          <w:p w14:paraId="1BB363CC" w14:textId="77777777" w:rsidR="002827EF" w:rsidRPr="00F235BC" w:rsidRDefault="002827EF" w:rsidP="002827EF">
            <w:pPr>
              <w:rPr>
                <w:rFonts w:ascii="Times New Roman" w:hAnsi="Times New Roman" w:cs="Times New Roman"/>
                <w:b/>
                <w:bCs/>
              </w:rPr>
            </w:pPr>
            <w:r w:rsidRPr="00F235BC">
              <w:rPr>
                <w:rFonts w:ascii="Times New Roman" w:hAnsi="Times New Roman" w:cs="Times New Roman"/>
                <w:b/>
                <w:bCs/>
              </w:rPr>
              <w:t>Bankas kods</w:t>
            </w:r>
          </w:p>
        </w:tc>
        <w:tc>
          <w:tcPr>
            <w:tcW w:w="4508" w:type="dxa"/>
          </w:tcPr>
          <w:p w14:paraId="4C084E7E" w14:textId="3C2CE427" w:rsidR="002827EF" w:rsidRPr="00F235BC" w:rsidRDefault="002827EF" w:rsidP="002827EF">
            <w:pPr>
              <w:rPr>
                <w:rFonts w:ascii="Times New Roman" w:hAnsi="Times New Roman" w:cs="Times New Roman"/>
                <w:b/>
                <w:bCs/>
              </w:rPr>
            </w:pPr>
            <w:r w:rsidRPr="00F235BC">
              <w:rPr>
                <w:rFonts w:ascii="Times New Roman" w:hAnsi="Times New Roman" w:cs="Times New Roman"/>
                <w:b/>
                <w:bCs/>
              </w:rPr>
              <w:t>Bankas kods</w:t>
            </w:r>
          </w:p>
        </w:tc>
      </w:tr>
      <w:tr w:rsidR="00F235BC" w:rsidRPr="00F235BC" w14:paraId="78BC1C66" w14:textId="77777777" w:rsidTr="00654AAD">
        <w:trPr>
          <w:trHeight w:val="1160"/>
        </w:trPr>
        <w:tc>
          <w:tcPr>
            <w:tcW w:w="4508" w:type="dxa"/>
          </w:tcPr>
          <w:p w14:paraId="32ADB884" w14:textId="27CAD349" w:rsidR="002827EF" w:rsidRPr="00F235BC" w:rsidRDefault="002827EF" w:rsidP="002827EF">
            <w:pPr>
              <w:rPr>
                <w:rFonts w:ascii="Times New Roman" w:hAnsi="Times New Roman" w:cs="Times New Roman"/>
                <w:b/>
                <w:bCs/>
              </w:rPr>
            </w:pPr>
            <w:r w:rsidRPr="00F235BC">
              <w:rPr>
                <w:rFonts w:ascii="Times New Roman" w:hAnsi="Times New Roman" w:cs="Times New Roman"/>
                <w:b/>
                <w:bCs/>
              </w:rPr>
              <w:t>Tālrunis</w:t>
            </w:r>
          </w:p>
          <w:p w14:paraId="4D8C7AFE" w14:textId="0E35E375" w:rsidR="002827EF" w:rsidRPr="00F235BC" w:rsidRDefault="002827EF" w:rsidP="002827EF">
            <w:pPr>
              <w:rPr>
                <w:rFonts w:ascii="Times New Roman" w:hAnsi="Times New Roman" w:cs="Times New Roman"/>
                <w:b/>
                <w:bCs/>
              </w:rPr>
            </w:pPr>
            <w:r w:rsidRPr="00F235BC">
              <w:rPr>
                <w:rFonts w:ascii="Times New Roman" w:hAnsi="Times New Roman" w:cs="Times New Roman"/>
                <w:b/>
                <w:bCs/>
              </w:rPr>
              <w:t xml:space="preserve">e-pasts </w:t>
            </w:r>
            <w:r w:rsidR="00B13ADA" w:rsidRPr="00B13ADA">
              <w:rPr>
                <w:rFonts w:ascii="Times New Roman" w:hAnsi="Times New Roman" w:cs="Times New Roman"/>
                <w:b/>
                <w:bCs/>
              </w:rPr>
              <w:t>- pasts@olaine.lv</w:t>
            </w:r>
            <w:r w:rsidRPr="00F235BC">
              <w:rPr>
                <w:rFonts w:ascii="Times New Roman" w:hAnsi="Times New Roman" w:cs="Times New Roman"/>
                <w:b/>
                <w:bCs/>
              </w:rPr>
              <w:t xml:space="preserve"> </w:t>
            </w:r>
          </w:p>
          <w:p w14:paraId="2157305A" w14:textId="77777777" w:rsidR="002827EF" w:rsidRPr="00F235BC" w:rsidRDefault="002827EF" w:rsidP="002827EF">
            <w:pPr>
              <w:rPr>
                <w:rFonts w:ascii="Times New Roman" w:hAnsi="Times New Roman" w:cs="Times New Roman"/>
                <w:b/>
                <w:bCs/>
              </w:rPr>
            </w:pPr>
          </w:p>
          <w:p w14:paraId="28E6AA83" w14:textId="77777777" w:rsidR="002827EF" w:rsidRPr="00F235BC" w:rsidRDefault="002827EF" w:rsidP="002827EF">
            <w:pPr>
              <w:rPr>
                <w:rFonts w:ascii="Times New Roman" w:hAnsi="Times New Roman" w:cs="Times New Roman"/>
                <w:b/>
                <w:bCs/>
              </w:rPr>
            </w:pPr>
          </w:p>
          <w:p w14:paraId="342837CF" w14:textId="77777777" w:rsidR="002827EF" w:rsidRPr="00F235BC" w:rsidRDefault="002827EF" w:rsidP="002827EF">
            <w:pPr>
              <w:rPr>
                <w:rFonts w:ascii="Times New Roman" w:hAnsi="Times New Roman" w:cs="Times New Roman"/>
                <w:b/>
                <w:bCs/>
              </w:rPr>
            </w:pPr>
            <w:r w:rsidRPr="00F235BC">
              <w:rPr>
                <w:rFonts w:ascii="Times New Roman" w:hAnsi="Times New Roman" w:cs="Times New Roman"/>
                <w:b/>
                <w:bCs/>
              </w:rPr>
              <w:t>__________________________</w:t>
            </w:r>
          </w:p>
        </w:tc>
        <w:tc>
          <w:tcPr>
            <w:tcW w:w="4508" w:type="dxa"/>
          </w:tcPr>
          <w:p w14:paraId="05F1E056" w14:textId="126C8F45" w:rsidR="002827EF" w:rsidRPr="00F235BC" w:rsidRDefault="002827EF" w:rsidP="002827EF">
            <w:pPr>
              <w:rPr>
                <w:rFonts w:ascii="Times New Roman" w:hAnsi="Times New Roman" w:cs="Times New Roman"/>
                <w:b/>
                <w:bCs/>
              </w:rPr>
            </w:pPr>
            <w:r w:rsidRPr="00F235BC">
              <w:rPr>
                <w:rFonts w:ascii="Times New Roman" w:hAnsi="Times New Roman" w:cs="Times New Roman"/>
                <w:b/>
                <w:bCs/>
              </w:rPr>
              <w:t>Tālrunis</w:t>
            </w:r>
          </w:p>
          <w:p w14:paraId="2B37F871" w14:textId="39316F97" w:rsidR="002827EF" w:rsidRPr="00F235BC" w:rsidRDefault="002827EF" w:rsidP="002827EF">
            <w:pPr>
              <w:rPr>
                <w:rFonts w:ascii="Times New Roman" w:hAnsi="Times New Roman" w:cs="Times New Roman"/>
                <w:b/>
                <w:bCs/>
              </w:rPr>
            </w:pPr>
            <w:r w:rsidRPr="00F235BC">
              <w:rPr>
                <w:rFonts w:ascii="Times New Roman" w:hAnsi="Times New Roman" w:cs="Times New Roman"/>
                <w:b/>
                <w:bCs/>
              </w:rPr>
              <w:t>e-pasts</w:t>
            </w:r>
          </w:p>
          <w:p w14:paraId="1D42DF8B" w14:textId="77777777" w:rsidR="002827EF" w:rsidRPr="00F235BC" w:rsidRDefault="002827EF" w:rsidP="002827EF">
            <w:pPr>
              <w:rPr>
                <w:rFonts w:ascii="Times New Roman" w:hAnsi="Times New Roman" w:cs="Times New Roman"/>
                <w:b/>
                <w:bCs/>
              </w:rPr>
            </w:pPr>
          </w:p>
          <w:p w14:paraId="29869ED4" w14:textId="77777777" w:rsidR="002827EF" w:rsidRPr="00F235BC" w:rsidRDefault="002827EF" w:rsidP="002827EF">
            <w:pPr>
              <w:rPr>
                <w:rFonts w:ascii="Times New Roman" w:hAnsi="Times New Roman" w:cs="Times New Roman"/>
                <w:b/>
                <w:bCs/>
              </w:rPr>
            </w:pPr>
          </w:p>
          <w:p w14:paraId="2C8801DC" w14:textId="77777777" w:rsidR="002827EF" w:rsidRPr="00F235BC" w:rsidRDefault="002827EF" w:rsidP="002827EF">
            <w:pPr>
              <w:rPr>
                <w:rFonts w:ascii="Times New Roman" w:hAnsi="Times New Roman" w:cs="Times New Roman"/>
                <w:b/>
                <w:bCs/>
              </w:rPr>
            </w:pPr>
            <w:r w:rsidRPr="00F235BC">
              <w:rPr>
                <w:rFonts w:ascii="Times New Roman" w:hAnsi="Times New Roman" w:cs="Times New Roman"/>
                <w:b/>
                <w:bCs/>
              </w:rPr>
              <w:t>__________________________</w:t>
            </w:r>
          </w:p>
        </w:tc>
      </w:tr>
      <w:tr w:rsidR="00F235BC" w:rsidRPr="00F235BC" w14:paraId="00FF3D63" w14:textId="77777777" w:rsidTr="00654AAD">
        <w:trPr>
          <w:trHeight w:val="350"/>
        </w:trPr>
        <w:tc>
          <w:tcPr>
            <w:tcW w:w="4508" w:type="dxa"/>
          </w:tcPr>
          <w:p w14:paraId="745223A0" w14:textId="77777777" w:rsidR="002827EF" w:rsidRPr="00F235BC" w:rsidRDefault="002827EF" w:rsidP="002827EF">
            <w:pPr>
              <w:rPr>
                <w:rFonts w:ascii="Times New Roman" w:hAnsi="Times New Roman" w:cs="Times New Roman"/>
                <w:b/>
                <w:bCs/>
              </w:rPr>
            </w:pPr>
            <w:r w:rsidRPr="00F235BC">
              <w:rPr>
                <w:rFonts w:ascii="Times New Roman" w:hAnsi="Times New Roman" w:cs="Times New Roman"/>
                <w:b/>
                <w:bCs/>
              </w:rPr>
              <w:t>Domes priekšsēdētājs</w:t>
            </w:r>
          </w:p>
          <w:p w14:paraId="639A8032" w14:textId="6170585E" w:rsidR="002827EF" w:rsidRPr="00F235BC" w:rsidRDefault="002827EF" w:rsidP="002827EF">
            <w:pPr>
              <w:rPr>
                <w:rFonts w:ascii="Times New Roman" w:hAnsi="Times New Roman" w:cs="Times New Roman"/>
                <w:b/>
                <w:bCs/>
              </w:rPr>
            </w:pPr>
            <w:r w:rsidRPr="00F235BC">
              <w:rPr>
                <w:rFonts w:ascii="Times New Roman" w:hAnsi="Times New Roman" w:cs="Times New Roman"/>
                <w:b/>
                <w:bCs/>
              </w:rPr>
              <w:t>A.Bergs</w:t>
            </w:r>
          </w:p>
        </w:tc>
        <w:tc>
          <w:tcPr>
            <w:tcW w:w="4508" w:type="dxa"/>
          </w:tcPr>
          <w:p w14:paraId="3934E3D8" w14:textId="77777777" w:rsidR="002827EF" w:rsidRPr="00F235BC" w:rsidRDefault="002827EF" w:rsidP="002827EF">
            <w:pPr>
              <w:rPr>
                <w:rFonts w:ascii="Times New Roman" w:hAnsi="Times New Roman" w:cs="Times New Roman"/>
                <w:b/>
                <w:bCs/>
              </w:rPr>
            </w:pPr>
            <w:r w:rsidRPr="00F235BC">
              <w:rPr>
                <w:rFonts w:ascii="Times New Roman" w:hAnsi="Times New Roman" w:cs="Times New Roman"/>
                <w:b/>
                <w:bCs/>
              </w:rPr>
              <w:t>valdes loceklis</w:t>
            </w:r>
          </w:p>
          <w:p w14:paraId="3D159B9A" w14:textId="77777777" w:rsidR="002827EF" w:rsidRPr="00F235BC" w:rsidRDefault="002827EF" w:rsidP="002827EF">
            <w:pPr>
              <w:rPr>
                <w:rFonts w:ascii="Times New Roman" w:hAnsi="Times New Roman" w:cs="Times New Roman"/>
                <w:b/>
                <w:bCs/>
              </w:rPr>
            </w:pPr>
            <w:r w:rsidRPr="00F235BC">
              <w:rPr>
                <w:rFonts w:ascii="Times New Roman" w:hAnsi="Times New Roman" w:cs="Times New Roman"/>
                <w:b/>
                <w:bCs/>
              </w:rPr>
              <w:t>K. Dāvis</w:t>
            </w:r>
          </w:p>
        </w:tc>
      </w:tr>
    </w:tbl>
    <w:p w14:paraId="52502DAD" w14:textId="77777777" w:rsidR="009F7A5B" w:rsidRPr="003F0FEC" w:rsidRDefault="009F7A5B" w:rsidP="003F0FEC">
      <w:pPr>
        <w:spacing w:after="0"/>
        <w:ind w:right="-483"/>
        <w:jc w:val="both"/>
        <w:rPr>
          <w:rFonts w:ascii="Times New Roman" w:hAnsi="Times New Roman" w:cs="Times New Roman"/>
          <w:color w:val="C00000"/>
        </w:rPr>
      </w:pPr>
    </w:p>
    <w:p w14:paraId="053097DF" w14:textId="7AE470FA" w:rsidR="009F7A5B" w:rsidRPr="003F0FEC" w:rsidRDefault="009F7A5B" w:rsidP="003F0FEC">
      <w:pPr>
        <w:ind w:right="-483"/>
        <w:jc w:val="both"/>
        <w:rPr>
          <w:rFonts w:ascii="Times New Roman" w:hAnsi="Times New Roman" w:cs="Times New Roman"/>
        </w:rPr>
      </w:pPr>
    </w:p>
    <w:sectPr w:rsidR="009F7A5B" w:rsidRPr="003F0F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07AC8"/>
    <w:multiLevelType w:val="hybridMultilevel"/>
    <w:tmpl w:val="1FAA1C86"/>
    <w:lvl w:ilvl="0" w:tplc="ABC4FEF8">
      <w:start w:val="5"/>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80BA1"/>
    <w:multiLevelType w:val="multilevel"/>
    <w:tmpl w:val="95C0946A"/>
    <w:lvl w:ilvl="0">
      <w:start w:val="6"/>
      <w:numFmt w:val="decimal"/>
      <w:lvlText w:val="%1."/>
      <w:lvlJc w:val="left"/>
      <w:pPr>
        <w:ind w:left="360" w:hanging="360"/>
      </w:pPr>
      <w:rPr>
        <w:rFonts w:hint="default"/>
        <w:strike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5EE053E"/>
    <w:multiLevelType w:val="multilevel"/>
    <w:tmpl w:val="738665A4"/>
    <w:lvl w:ilvl="0">
      <w:start w:val="1"/>
      <w:numFmt w:val="upperRoman"/>
      <w:lvlText w:val="%1."/>
      <w:lvlJc w:val="left"/>
      <w:pPr>
        <w:ind w:left="360" w:hanging="360"/>
      </w:pPr>
      <w:rPr>
        <w:rFonts w:ascii="Times New Roman" w:eastAsiaTheme="minorHAnsi" w:hAnsi="Times New Roman" w:cs="Times New Roman"/>
        <w:color w:val="auto"/>
      </w:rPr>
    </w:lvl>
    <w:lvl w:ilvl="1">
      <w:start w:val="1"/>
      <w:numFmt w:val="decimal"/>
      <w:lvlText w:val="%2."/>
      <w:lvlJc w:val="left"/>
      <w:pPr>
        <w:ind w:left="792"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687488"/>
    <w:multiLevelType w:val="hybridMultilevel"/>
    <w:tmpl w:val="04EE7EA0"/>
    <w:lvl w:ilvl="0" w:tplc="B1848BBA">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8024D7"/>
    <w:multiLevelType w:val="hybridMultilevel"/>
    <w:tmpl w:val="215623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93547270">
    <w:abstractNumId w:val="4"/>
  </w:num>
  <w:num w:numId="2" w16cid:durableId="13072954">
    <w:abstractNumId w:val="2"/>
  </w:num>
  <w:num w:numId="3" w16cid:durableId="795223868">
    <w:abstractNumId w:val="1"/>
  </w:num>
  <w:num w:numId="4" w16cid:durableId="332605797">
    <w:abstractNumId w:val="0"/>
  </w:num>
  <w:num w:numId="5" w16cid:durableId="261229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5B"/>
    <w:rsid w:val="0000104D"/>
    <w:rsid w:val="00004DE7"/>
    <w:rsid w:val="00011AEF"/>
    <w:rsid w:val="000143A5"/>
    <w:rsid w:val="000317A0"/>
    <w:rsid w:val="000419BD"/>
    <w:rsid w:val="00044028"/>
    <w:rsid w:val="00053BA0"/>
    <w:rsid w:val="000556FA"/>
    <w:rsid w:val="00055702"/>
    <w:rsid w:val="00076536"/>
    <w:rsid w:val="00091719"/>
    <w:rsid w:val="000A234A"/>
    <w:rsid w:val="000A437F"/>
    <w:rsid w:val="000C7D45"/>
    <w:rsid w:val="000D1305"/>
    <w:rsid w:val="000D384D"/>
    <w:rsid w:val="00121CC7"/>
    <w:rsid w:val="001249E0"/>
    <w:rsid w:val="0014625C"/>
    <w:rsid w:val="001464B0"/>
    <w:rsid w:val="00153949"/>
    <w:rsid w:val="001752D7"/>
    <w:rsid w:val="001C3C24"/>
    <w:rsid w:val="001D6ACD"/>
    <w:rsid w:val="001E1206"/>
    <w:rsid w:val="001F6D5C"/>
    <w:rsid w:val="00205B41"/>
    <w:rsid w:val="002156A5"/>
    <w:rsid w:val="002827EF"/>
    <w:rsid w:val="002A5982"/>
    <w:rsid w:val="002C48FF"/>
    <w:rsid w:val="002D7CF4"/>
    <w:rsid w:val="003019B0"/>
    <w:rsid w:val="00324A6C"/>
    <w:rsid w:val="00340F6E"/>
    <w:rsid w:val="0034550B"/>
    <w:rsid w:val="003649F7"/>
    <w:rsid w:val="00366E8B"/>
    <w:rsid w:val="0038276B"/>
    <w:rsid w:val="003A58EE"/>
    <w:rsid w:val="003B086D"/>
    <w:rsid w:val="003F0FEC"/>
    <w:rsid w:val="00407883"/>
    <w:rsid w:val="00435C7D"/>
    <w:rsid w:val="00494DB7"/>
    <w:rsid w:val="004A24F6"/>
    <w:rsid w:val="004D4B69"/>
    <w:rsid w:val="004D7C46"/>
    <w:rsid w:val="004E2146"/>
    <w:rsid w:val="005203C1"/>
    <w:rsid w:val="005F0AA4"/>
    <w:rsid w:val="005F51C0"/>
    <w:rsid w:val="006074D4"/>
    <w:rsid w:val="0061103E"/>
    <w:rsid w:val="00640A41"/>
    <w:rsid w:val="00642B0B"/>
    <w:rsid w:val="006458CC"/>
    <w:rsid w:val="0065552E"/>
    <w:rsid w:val="0066478C"/>
    <w:rsid w:val="006A5561"/>
    <w:rsid w:val="006D3CF7"/>
    <w:rsid w:val="006E3418"/>
    <w:rsid w:val="0070233C"/>
    <w:rsid w:val="007458EE"/>
    <w:rsid w:val="00760F5A"/>
    <w:rsid w:val="007769AC"/>
    <w:rsid w:val="007A67B7"/>
    <w:rsid w:val="007B185C"/>
    <w:rsid w:val="007C3A1D"/>
    <w:rsid w:val="007D6C24"/>
    <w:rsid w:val="008625B2"/>
    <w:rsid w:val="008D300A"/>
    <w:rsid w:val="00902F4A"/>
    <w:rsid w:val="009538D3"/>
    <w:rsid w:val="00981028"/>
    <w:rsid w:val="009B6765"/>
    <w:rsid w:val="009C58E9"/>
    <w:rsid w:val="009F7A5B"/>
    <w:rsid w:val="00A17153"/>
    <w:rsid w:val="00A17B8C"/>
    <w:rsid w:val="00A27A3F"/>
    <w:rsid w:val="00A409F1"/>
    <w:rsid w:val="00A42FEB"/>
    <w:rsid w:val="00A57303"/>
    <w:rsid w:val="00AA2573"/>
    <w:rsid w:val="00AD5DE4"/>
    <w:rsid w:val="00AE1A54"/>
    <w:rsid w:val="00AE6811"/>
    <w:rsid w:val="00B0194C"/>
    <w:rsid w:val="00B03B85"/>
    <w:rsid w:val="00B13ADA"/>
    <w:rsid w:val="00B16A1E"/>
    <w:rsid w:val="00B55207"/>
    <w:rsid w:val="00B83800"/>
    <w:rsid w:val="00B95780"/>
    <w:rsid w:val="00B95FCC"/>
    <w:rsid w:val="00B97C9C"/>
    <w:rsid w:val="00BA77FE"/>
    <w:rsid w:val="00C15457"/>
    <w:rsid w:val="00C510CD"/>
    <w:rsid w:val="00C86DE6"/>
    <w:rsid w:val="00D266C8"/>
    <w:rsid w:val="00D32A1E"/>
    <w:rsid w:val="00D77774"/>
    <w:rsid w:val="00E11BFD"/>
    <w:rsid w:val="00E12DDF"/>
    <w:rsid w:val="00E61E4E"/>
    <w:rsid w:val="00E81739"/>
    <w:rsid w:val="00E95CD4"/>
    <w:rsid w:val="00EA1F2F"/>
    <w:rsid w:val="00EA48AB"/>
    <w:rsid w:val="00EA5DAE"/>
    <w:rsid w:val="00EE3013"/>
    <w:rsid w:val="00EF0EF6"/>
    <w:rsid w:val="00EF33D1"/>
    <w:rsid w:val="00F000C1"/>
    <w:rsid w:val="00F235BC"/>
    <w:rsid w:val="00F4057C"/>
    <w:rsid w:val="00F66BE0"/>
    <w:rsid w:val="00F721F2"/>
    <w:rsid w:val="00F7542C"/>
    <w:rsid w:val="00F80489"/>
    <w:rsid w:val="00F81563"/>
    <w:rsid w:val="00F82682"/>
    <w:rsid w:val="00F91CE6"/>
    <w:rsid w:val="00F97395"/>
    <w:rsid w:val="00FA263B"/>
    <w:rsid w:val="00FA7A9A"/>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B60D"/>
  <w15:chartTrackingRefBased/>
  <w15:docId w15:val="{A3B3DE1D-53C5-4446-B61B-69F82934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7A5B"/>
    <w:rPr>
      <w:kern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F7A5B"/>
    <w:pPr>
      <w:ind w:left="720"/>
      <w:contextualSpacing/>
    </w:pPr>
  </w:style>
  <w:style w:type="table" w:styleId="Reatabula">
    <w:name w:val="Table Grid"/>
    <w:basedOn w:val="Parastatabula"/>
    <w:uiPriority w:val="39"/>
    <w:rsid w:val="002827E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827EF"/>
    <w:rPr>
      <w:color w:val="0563C1" w:themeColor="hyperlink"/>
      <w:u w:val="single"/>
    </w:rPr>
  </w:style>
  <w:style w:type="character" w:styleId="Neatrisintapieminana">
    <w:name w:val="Unresolved Mention"/>
    <w:basedOn w:val="Noklusjumarindkopasfonts"/>
    <w:uiPriority w:val="99"/>
    <w:semiHidden/>
    <w:unhideWhenUsed/>
    <w:rsid w:val="00282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334085"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10653</Words>
  <Characters>6073</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Agnese Ditke</cp:lastModifiedBy>
  <cp:revision>2</cp:revision>
  <cp:lastPrinted>2024-09-30T05:05:00Z</cp:lastPrinted>
  <dcterms:created xsi:type="dcterms:W3CDTF">2024-09-30T13:27:00Z</dcterms:created>
  <dcterms:modified xsi:type="dcterms:W3CDTF">2024-09-30T13:27:00Z</dcterms:modified>
</cp:coreProperties>
</file>