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8DF7" w14:textId="77777777" w:rsidR="00BE0409" w:rsidRPr="00F13569" w:rsidRDefault="00BE0409" w:rsidP="005816A6">
      <w:pPr>
        <w:jc w:val="right"/>
        <w:rPr>
          <w:bCs/>
          <w:sz w:val="22"/>
          <w:szCs w:val="22"/>
          <w:lang w:val="lv-LV"/>
        </w:rPr>
      </w:pPr>
      <w:r w:rsidRPr="00F13569">
        <w:rPr>
          <w:bCs/>
          <w:sz w:val="22"/>
          <w:szCs w:val="22"/>
          <w:lang w:val="lv-LV"/>
        </w:rPr>
        <w:t>1.pielikums</w:t>
      </w:r>
      <w:r w:rsidR="0035369D" w:rsidRPr="00F13569">
        <w:rPr>
          <w:bCs/>
          <w:sz w:val="22"/>
          <w:szCs w:val="22"/>
          <w:lang w:val="lv-LV"/>
        </w:rPr>
        <w:t xml:space="preserve"> </w:t>
      </w:r>
    </w:p>
    <w:p w14:paraId="3F8D74E1" w14:textId="77777777" w:rsidR="00BE0409" w:rsidRPr="00F13569" w:rsidRDefault="00BF2320" w:rsidP="00BE0409">
      <w:pPr>
        <w:jc w:val="right"/>
        <w:rPr>
          <w:bCs/>
          <w:sz w:val="22"/>
          <w:szCs w:val="22"/>
          <w:lang w:val="lv-LV"/>
        </w:rPr>
      </w:pPr>
      <w:r w:rsidRPr="00F13569">
        <w:rPr>
          <w:bCs/>
          <w:sz w:val="22"/>
          <w:szCs w:val="22"/>
          <w:lang w:val="lv-LV"/>
        </w:rPr>
        <w:t xml:space="preserve">Olaines novada </w:t>
      </w:r>
      <w:r w:rsidR="005C783F" w:rsidRPr="00F13569">
        <w:rPr>
          <w:bCs/>
          <w:sz w:val="22"/>
          <w:szCs w:val="22"/>
          <w:lang w:val="lv-LV"/>
        </w:rPr>
        <w:t xml:space="preserve">pašvaldības </w:t>
      </w:r>
      <w:r w:rsidRPr="00F13569">
        <w:rPr>
          <w:bCs/>
          <w:sz w:val="22"/>
          <w:szCs w:val="22"/>
          <w:lang w:val="lv-LV"/>
        </w:rPr>
        <w:t xml:space="preserve">domes </w:t>
      </w:r>
    </w:p>
    <w:p w14:paraId="02F47CA6" w14:textId="189791C2" w:rsidR="005816A6" w:rsidRPr="00F13569" w:rsidRDefault="00EC2670" w:rsidP="00BE0409">
      <w:pPr>
        <w:jc w:val="right"/>
        <w:rPr>
          <w:bCs/>
          <w:sz w:val="22"/>
          <w:szCs w:val="22"/>
          <w:lang w:val="lv-LV"/>
        </w:rPr>
      </w:pPr>
      <w:r w:rsidRPr="00F13569">
        <w:rPr>
          <w:bCs/>
          <w:sz w:val="22"/>
          <w:szCs w:val="22"/>
          <w:lang w:val="lv-LV"/>
        </w:rPr>
        <w:t>26</w:t>
      </w:r>
      <w:r w:rsidR="00252826" w:rsidRPr="00F13569">
        <w:rPr>
          <w:bCs/>
          <w:sz w:val="22"/>
          <w:szCs w:val="22"/>
          <w:lang w:val="lv-LV"/>
        </w:rPr>
        <w:t>.</w:t>
      </w:r>
      <w:r w:rsidRPr="00F13569">
        <w:rPr>
          <w:bCs/>
          <w:sz w:val="22"/>
          <w:szCs w:val="22"/>
          <w:lang w:val="lv-LV"/>
        </w:rPr>
        <w:t>02</w:t>
      </w:r>
      <w:r w:rsidR="00BF2320" w:rsidRPr="00F13569">
        <w:rPr>
          <w:bCs/>
          <w:sz w:val="22"/>
          <w:szCs w:val="22"/>
          <w:lang w:val="lv-LV"/>
        </w:rPr>
        <w:t>.202</w:t>
      </w:r>
      <w:r w:rsidR="00317649" w:rsidRPr="00F13569">
        <w:rPr>
          <w:bCs/>
          <w:sz w:val="22"/>
          <w:szCs w:val="22"/>
          <w:lang w:val="lv-LV"/>
        </w:rPr>
        <w:t>5</w:t>
      </w:r>
      <w:r w:rsidR="00BF2320" w:rsidRPr="00F13569">
        <w:rPr>
          <w:bCs/>
          <w:sz w:val="22"/>
          <w:szCs w:val="22"/>
          <w:lang w:val="lv-LV"/>
        </w:rPr>
        <w:t xml:space="preserve">. </w:t>
      </w:r>
      <w:r w:rsidR="005C783F" w:rsidRPr="00F13569">
        <w:rPr>
          <w:bCs/>
          <w:sz w:val="22"/>
          <w:szCs w:val="22"/>
          <w:lang w:val="lv-LV"/>
        </w:rPr>
        <w:t>sēdes l</w:t>
      </w:r>
      <w:r w:rsidR="00BF2320" w:rsidRPr="00F13569">
        <w:rPr>
          <w:bCs/>
          <w:sz w:val="22"/>
          <w:szCs w:val="22"/>
          <w:lang w:val="lv-LV"/>
        </w:rPr>
        <w:t>ēmumam (</w:t>
      </w:r>
      <w:r w:rsidRPr="00F13569">
        <w:rPr>
          <w:bCs/>
          <w:sz w:val="22"/>
          <w:szCs w:val="22"/>
          <w:lang w:val="lv-LV"/>
        </w:rPr>
        <w:t>2</w:t>
      </w:r>
      <w:r w:rsidR="00BF2320" w:rsidRPr="00F13569">
        <w:rPr>
          <w:bCs/>
          <w:sz w:val="22"/>
          <w:szCs w:val="22"/>
          <w:lang w:val="lv-LV"/>
        </w:rPr>
        <w:t xml:space="preserve">.prot., </w:t>
      </w:r>
      <w:r w:rsidR="00B36A8E">
        <w:rPr>
          <w:bCs/>
          <w:sz w:val="22"/>
          <w:szCs w:val="22"/>
          <w:lang w:val="lv-LV"/>
        </w:rPr>
        <w:t>21</w:t>
      </w:r>
      <w:r w:rsidR="00BF2320" w:rsidRPr="00F13569">
        <w:rPr>
          <w:bCs/>
          <w:sz w:val="22"/>
          <w:szCs w:val="22"/>
          <w:lang w:val="lv-LV"/>
        </w:rPr>
        <w:t>.p.)</w:t>
      </w:r>
    </w:p>
    <w:p w14:paraId="785EB0DC" w14:textId="77777777" w:rsidR="005816A6" w:rsidRPr="00F13569" w:rsidRDefault="00BF2320" w:rsidP="005816A6">
      <w:pPr>
        <w:jc w:val="right"/>
        <w:rPr>
          <w:bCs/>
          <w:lang w:val="lv-LV"/>
        </w:rPr>
      </w:pPr>
      <w:r w:rsidRPr="00F13569">
        <w:rPr>
          <w:bCs/>
          <w:lang w:val="lv-LV"/>
        </w:rPr>
        <w:t xml:space="preserve"> </w:t>
      </w:r>
    </w:p>
    <w:p w14:paraId="63B3EFD8" w14:textId="7DE015FC" w:rsidR="00454932" w:rsidRPr="00F13569" w:rsidRDefault="00BF2320" w:rsidP="00454932">
      <w:pPr>
        <w:jc w:val="center"/>
        <w:rPr>
          <w:b/>
          <w:lang w:val="lv-LV"/>
        </w:rPr>
      </w:pPr>
      <w:r w:rsidRPr="00F13569">
        <w:rPr>
          <w:b/>
          <w:lang w:val="lv-LV"/>
        </w:rPr>
        <w:t>ADMINISTRATĪVAIS LĪGUMS</w:t>
      </w:r>
      <w:r w:rsidRPr="00F13569">
        <w:rPr>
          <w:b/>
          <w:bCs/>
          <w:lang w:val="lv-LV"/>
        </w:rPr>
        <w:t xml:space="preserve"> Nr.</w:t>
      </w:r>
      <w:r w:rsidR="0072705D" w:rsidRPr="00F13569">
        <w:rPr>
          <w:b/>
          <w:bCs/>
          <w:lang w:val="lv-LV"/>
        </w:rPr>
        <w:t> </w:t>
      </w:r>
      <w:r w:rsidR="00317649" w:rsidRPr="00F13569">
        <w:rPr>
          <w:b/>
          <w:bCs/>
          <w:lang w:val="lv-LV"/>
        </w:rPr>
        <w:t>___</w:t>
      </w:r>
    </w:p>
    <w:p w14:paraId="09050F0F" w14:textId="4E19AAFD" w:rsidR="00454932" w:rsidRPr="00F13569" w:rsidRDefault="00BF2320" w:rsidP="00317649">
      <w:pPr>
        <w:ind w:left="720"/>
        <w:jc w:val="center"/>
        <w:rPr>
          <w:b/>
          <w:bCs/>
          <w:lang w:val="lv-LV"/>
        </w:rPr>
      </w:pPr>
      <w:r w:rsidRPr="00F13569">
        <w:rPr>
          <w:b/>
          <w:bCs/>
          <w:lang w:val="lv-LV"/>
        </w:rPr>
        <w:t xml:space="preserve">par detālplānojuma </w:t>
      </w:r>
      <w:r w:rsidR="00E30071" w:rsidRPr="00F13569">
        <w:rPr>
          <w:b/>
          <w:bCs/>
          <w:lang w:val="lv-LV"/>
        </w:rPr>
        <w:t>nekustam</w:t>
      </w:r>
      <w:r w:rsidR="00E30071">
        <w:rPr>
          <w:b/>
          <w:bCs/>
          <w:lang w:val="lv-LV"/>
        </w:rPr>
        <w:t>ajam</w:t>
      </w:r>
      <w:r w:rsidR="00E30071" w:rsidRPr="00F13569">
        <w:rPr>
          <w:b/>
          <w:bCs/>
          <w:lang w:val="lv-LV"/>
        </w:rPr>
        <w:t xml:space="preserve"> īpašuma</w:t>
      </w:r>
      <w:r w:rsidR="00E30071">
        <w:rPr>
          <w:b/>
          <w:bCs/>
          <w:lang w:val="lv-LV"/>
        </w:rPr>
        <w:t>m</w:t>
      </w:r>
      <w:r w:rsidR="00E30071" w:rsidRPr="00F13569">
        <w:rPr>
          <w:b/>
          <w:bCs/>
          <w:lang w:val="lv-LV"/>
        </w:rPr>
        <w:t xml:space="preserve"> Mazmeži</w:t>
      </w:r>
      <w:r w:rsidR="00E30071" w:rsidRPr="00E30071">
        <w:rPr>
          <w:b/>
          <w:bCs/>
          <w:lang w:val="lv-LV"/>
        </w:rPr>
        <w:t xml:space="preserve"> </w:t>
      </w:r>
      <w:r w:rsidR="00E30071" w:rsidRPr="00F13569">
        <w:rPr>
          <w:b/>
          <w:bCs/>
          <w:lang w:val="lv-LV"/>
        </w:rPr>
        <w:t>zemes vienība</w:t>
      </w:r>
      <w:r w:rsidR="00E30071">
        <w:rPr>
          <w:b/>
          <w:bCs/>
          <w:lang w:val="lv-LV"/>
        </w:rPr>
        <w:t>s</w:t>
      </w:r>
      <w:r w:rsidR="00E30071" w:rsidRPr="00F13569">
        <w:rPr>
          <w:b/>
          <w:bCs/>
          <w:lang w:val="lv-LV"/>
        </w:rPr>
        <w:t xml:space="preserve"> ar kadastra apzīmējumu 8080 013 0003, Jaunolain</w:t>
      </w:r>
      <w:r w:rsidR="00E30071">
        <w:rPr>
          <w:b/>
          <w:bCs/>
          <w:lang w:val="lv-LV"/>
        </w:rPr>
        <w:t>ē</w:t>
      </w:r>
      <w:r w:rsidR="00E30071" w:rsidRPr="00F13569">
        <w:rPr>
          <w:b/>
          <w:bCs/>
          <w:lang w:val="lv-LV"/>
        </w:rPr>
        <w:t>, Olaines pagast</w:t>
      </w:r>
      <w:r w:rsidR="00E30071">
        <w:rPr>
          <w:b/>
          <w:bCs/>
          <w:lang w:val="lv-LV"/>
        </w:rPr>
        <w:t>ā</w:t>
      </w:r>
      <w:r w:rsidR="00E30071" w:rsidRPr="00F13569">
        <w:rPr>
          <w:b/>
          <w:bCs/>
          <w:lang w:val="lv-LV"/>
        </w:rPr>
        <w:t>, Olaines novad</w:t>
      </w:r>
      <w:r w:rsidR="00E30071">
        <w:rPr>
          <w:b/>
          <w:bCs/>
          <w:lang w:val="lv-LV"/>
        </w:rPr>
        <w:t>ā</w:t>
      </w:r>
      <w:r w:rsidR="00E30071" w:rsidRPr="00F13569">
        <w:rPr>
          <w:b/>
          <w:bCs/>
          <w:lang w:val="lv-LV"/>
        </w:rPr>
        <w:t xml:space="preserve">, </w:t>
      </w:r>
      <w:r w:rsidRPr="00F13569">
        <w:rPr>
          <w:b/>
          <w:bCs/>
          <w:lang w:val="lv-LV"/>
        </w:rPr>
        <w:t xml:space="preserve">īstenošanas kārtību </w:t>
      </w:r>
    </w:p>
    <w:p w14:paraId="221F60E8" w14:textId="77777777" w:rsidR="00454932" w:rsidRPr="00F13569" w:rsidRDefault="00454932" w:rsidP="00454932">
      <w:pPr>
        <w:jc w:val="center"/>
        <w:rPr>
          <w:lang w:val="lv-LV"/>
        </w:rPr>
      </w:pPr>
    </w:p>
    <w:p w14:paraId="28D56F70" w14:textId="2BC6A8EC" w:rsidR="00454932" w:rsidRPr="00F13569" w:rsidRDefault="00BF2320" w:rsidP="00317649">
      <w:pPr>
        <w:jc w:val="right"/>
        <w:rPr>
          <w:sz w:val="20"/>
          <w:szCs w:val="20"/>
          <w:lang w:val="lv-LV"/>
        </w:rPr>
      </w:pPr>
      <w:r w:rsidRPr="00F13569">
        <w:rPr>
          <w:lang w:val="lv-LV"/>
        </w:rPr>
        <w:t>Olainē</w:t>
      </w:r>
      <w:r w:rsidRPr="00F13569">
        <w:rPr>
          <w:lang w:val="lv-LV"/>
        </w:rPr>
        <w:tab/>
        <w:t xml:space="preserve">             </w:t>
      </w:r>
      <w:r w:rsidR="004F55B6" w:rsidRPr="00F13569">
        <w:rPr>
          <w:lang w:val="lv-LV"/>
        </w:rPr>
        <w:t xml:space="preserve">  </w:t>
      </w:r>
      <w:r w:rsidR="00317649" w:rsidRPr="00F13569">
        <w:rPr>
          <w:lang w:val="lv-LV"/>
        </w:rPr>
        <w:t xml:space="preserve">                   </w:t>
      </w:r>
      <w:r w:rsidR="00317649" w:rsidRPr="00F13569">
        <w:rPr>
          <w:sz w:val="20"/>
          <w:szCs w:val="20"/>
          <w:lang w:val="lv-LV"/>
        </w:rPr>
        <w:t>Datums ir pēdējā pievienotā droša elektroniskā paraksta laika zīmoga datums</w:t>
      </w:r>
    </w:p>
    <w:p w14:paraId="1F20D649" w14:textId="77777777" w:rsidR="00454932" w:rsidRPr="00F13569" w:rsidRDefault="00454932" w:rsidP="00454932">
      <w:pPr>
        <w:jc w:val="right"/>
        <w:rPr>
          <w:lang w:val="lv-LV"/>
        </w:rPr>
      </w:pPr>
    </w:p>
    <w:p w14:paraId="49C963A5" w14:textId="7A036A8B" w:rsidR="00454932" w:rsidRPr="00F13569" w:rsidRDefault="00BF2320" w:rsidP="005565F2">
      <w:pPr>
        <w:spacing w:before="120"/>
        <w:jc w:val="both"/>
        <w:rPr>
          <w:lang w:val="lv-LV"/>
        </w:rPr>
      </w:pPr>
      <w:r w:rsidRPr="00F13569">
        <w:rPr>
          <w:b/>
          <w:bCs/>
          <w:lang w:val="lv-LV"/>
        </w:rPr>
        <w:t>Olaines</w:t>
      </w:r>
      <w:r w:rsidR="00890C92" w:rsidRPr="00F13569">
        <w:rPr>
          <w:b/>
          <w:bCs/>
          <w:lang w:val="lv-LV"/>
        </w:rPr>
        <w:t xml:space="preserve"> novada </w:t>
      </w:r>
      <w:r w:rsidR="004F55B6" w:rsidRPr="00F13569">
        <w:rPr>
          <w:b/>
          <w:bCs/>
          <w:lang w:val="lv-LV"/>
        </w:rPr>
        <w:t>pašvaldība</w:t>
      </w:r>
      <w:r w:rsidR="00461F53" w:rsidRPr="00F13569">
        <w:rPr>
          <w:lang w:val="lv-LV"/>
        </w:rPr>
        <w:t xml:space="preserve">, reģistrācijas Nr.90000024332, juridiskā adrese: Zemgales </w:t>
      </w:r>
      <w:r w:rsidR="00B36A8E">
        <w:rPr>
          <w:lang w:val="lv-LV"/>
        </w:rPr>
        <w:t xml:space="preserve">                </w:t>
      </w:r>
      <w:r w:rsidR="00461F53" w:rsidRPr="00F13569">
        <w:rPr>
          <w:lang w:val="lv-LV"/>
        </w:rPr>
        <w:t>iela 33, Olaine, Olaines novads, LV-2114</w:t>
      </w:r>
      <w:r w:rsidR="00890C92" w:rsidRPr="00F13569">
        <w:rPr>
          <w:lang w:val="lv-LV"/>
        </w:rPr>
        <w:t xml:space="preserve">, tās izpilddirektora </w:t>
      </w:r>
      <w:r w:rsidRPr="00F13569">
        <w:rPr>
          <w:lang w:val="lv-LV"/>
        </w:rPr>
        <w:t>Ģirta Batraga</w:t>
      </w:r>
      <w:r w:rsidR="00890C92" w:rsidRPr="00F13569">
        <w:rPr>
          <w:lang w:val="lv-LV"/>
        </w:rPr>
        <w:t xml:space="preserve"> personā, kurš rīkojas saskaņā ar </w:t>
      </w:r>
      <w:r w:rsidRPr="00F13569">
        <w:rPr>
          <w:lang w:val="lv-LV"/>
        </w:rPr>
        <w:t>Olaines</w:t>
      </w:r>
      <w:r w:rsidR="00890C92" w:rsidRPr="00F13569">
        <w:rPr>
          <w:lang w:val="lv-LV"/>
        </w:rPr>
        <w:t xml:space="preserve"> novada pašvaldības nolikumu, </w:t>
      </w:r>
      <w:r w:rsidR="00BE0409" w:rsidRPr="00F13569">
        <w:rPr>
          <w:lang w:val="lv-LV"/>
        </w:rPr>
        <w:t xml:space="preserve">turpmāk – Pašvaldība, </w:t>
      </w:r>
      <w:r w:rsidR="00890C92" w:rsidRPr="00F13569">
        <w:rPr>
          <w:lang w:val="lv-LV"/>
        </w:rPr>
        <w:t>no vienas puses, un</w:t>
      </w:r>
    </w:p>
    <w:p w14:paraId="4E008276" w14:textId="08965E66" w:rsidR="004F55B6" w:rsidRPr="00F13569" w:rsidRDefault="00317649" w:rsidP="005565F2">
      <w:pPr>
        <w:spacing w:before="120"/>
        <w:jc w:val="both"/>
        <w:rPr>
          <w:lang w:val="lv-LV"/>
        </w:rPr>
      </w:pPr>
      <w:r w:rsidRPr="00F13569">
        <w:rPr>
          <w:b/>
          <w:lang w:val="lv-LV"/>
        </w:rPr>
        <w:t>SIA</w:t>
      </w:r>
      <w:r w:rsidR="00B5178E">
        <w:rPr>
          <w:b/>
          <w:lang w:val="lv-LV"/>
        </w:rPr>
        <w:t xml:space="preserve"> </w:t>
      </w:r>
      <w:r w:rsidR="003A4CF2" w:rsidRPr="00F13569">
        <w:rPr>
          <w:b/>
          <w:lang w:val="lv-LV"/>
        </w:rPr>
        <w:t>“</w:t>
      </w:r>
      <w:r w:rsidRPr="00F13569">
        <w:rPr>
          <w:b/>
          <w:lang w:val="lv-LV"/>
        </w:rPr>
        <w:t>Meža</w:t>
      </w:r>
      <w:r w:rsidR="00B5178E">
        <w:rPr>
          <w:b/>
          <w:lang w:val="lv-LV"/>
        </w:rPr>
        <w:t xml:space="preserve"> </w:t>
      </w:r>
      <w:r w:rsidRPr="00F13569">
        <w:rPr>
          <w:b/>
          <w:lang w:val="lv-LV"/>
        </w:rPr>
        <w:t>Īpašumi”</w:t>
      </w:r>
      <w:r w:rsidRPr="00F13569">
        <w:rPr>
          <w:bCs/>
          <w:lang w:val="lv-LV"/>
        </w:rPr>
        <w:t>,</w:t>
      </w:r>
      <w:r w:rsidR="003B65BE" w:rsidRPr="00F13569">
        <w:rPr>
          <w:bCs/>
          <w:lang w:val="lv-LV"/>
        </w:rPr>
        <w:t xml:space="preserve"> </w:t>
      </w:r>
      <w:r w:rsidRPr="00F13569">
        <w:rPr>
          <w:bCs/>
          <w:lang w:val="lv-LV"/>
        </w:rPr>
        <w:t>vienotās reģistrācijas Nr. LV40103999921, juridiskā adrese “Mežrozes</w:t>
      </w:r>
      <w:r w:rsidR="00B36A8E">
        <w:rPr>
          <w:bCs/>
          <w:lang w:val="lv-LV"/>
        </w:rPr>
        <w:t>”</w:t>
      </w:r>
      <w:r w:rsidRPr="00F13569">
        <w:rPr>
          <w:bCs/>
          <w:lang w:val="lv-LV"/>
        </w:rPr>
        <w:t xml:space="preserve">, Siguldas pagasts, Siguldas novads, LV-2150, tās valdes locekļa </w:t>
      </w:r>
      <w:r w:rsidR="00507B7E">
        <w:rPr>
          <w:bCs/>
          <w:lang w:val="lv-LV"/>
        </w:rPr>
        <w:t>M P</w:t>
      </w:r>
      <w:r w:rsidRPr="00F13569">
        <w:rPr>
          <w:bCs/>
          <w:lang w:val="lv-LV"/>
        </w:rPr>
        <w:t xml:space="preserve"> personā</w:t>
      </w:r>
      <w:r w:rsidR="00D654FD" w:rsidRPr="00F13569">
        <w:rPr>
          <w:bCs/>
          <w:lang w:val="lv-LV"/>
        </w:rPr>
        <w:t>,</w:t>
      </w:r>
      <w:r w:rsidR="00BF2320" w:rsidRPr="00F13569">
        <w:rPr>
          <w:bCs/>
          <w:lang w:val="lv-LV"/>
        </w:rPr>
        <w:t xml:space="preserve"> </w:t>
      </w:r>
      <w:r w:rsidR="00BE0409" w:rsidRPr="00F13569">
        <w:rPr>
          <w:bCs/>
          <w:lang w:val="lv-LV"/>
        </w:rPr>
        <w:t xml:space="preserve">turpmāk - Detālplānojuma īstenotājs,  </w:t>
      </w:r>
      <w:r w:rsidR="00BF2320" w:rsidRPr="00F13569">
        <w:rPr>
          <w:lang w:val="lv-LV"/>
        </w:rPr>
        <w:t>no otras puses</w:t>
      </w:r>
    </w:p>
    <w:p w14:paraId="7D1DCC8A" w14:textId="07BF7E0A" w:rsidR="00BE0409" w:rsidRPr="00F13569" w:rsidRDefault="00BF2320" w:rsidP="005565F2">
      <w:pPr>
        <w:jc w:val="both"/>
        <w:rPr>
          <w:lang w:val="lv-LV"/>
        </w:rPr>
      </w:pPr>
      <w:r w:rsidRPr="00F13569">
        <w:rPr>
          <w:lang w:val="lv-LV"/>
        </w:rPr>
        <w:t xml:space="preserve">abi kopā un katrs atsevišķi turpmāk arī </w:t>
      </w:r>
      <w:r w:rsidR="004F55B6" w:rsidRPr="00F13569">
        <w:rPr>
          <w:lang w:val="lv-LV"/>
        </w:rPr>
        <w:t>saukti</w:t>
      </w:r>
      <w:r w:rsidRPr="00F13569">
        <w:rPr>
          <w:lang w:val="lv-LV"/>
        </w:rPr>
        <w:t xml:space="preserve"> </w:t>
      </w:r>
      <w:r w:rsidR="004F55B6" w:rsidRPr="00F13569">
        <w:rPr>
          <w:lang w:val="lv-LV"/>
        </w:rPr>
        <w:t>“P</w:t>
      </w:r>
      <w:r w:rsidRPr="00F13569">
        <w:rPr>
          <w:lang w:val="lv-LV"/>
        </w:rPr>
        <w:t>uses</w:t>
      </w:r>
      <w:r w:rsidR="004F55B6" w:rsidRPr="00F13569">
        <w:rPr>
          <w:lang w:val="lv-LV"/>
        </w:rPr>
        <w:t>”</w:t>
      </w:r>
      <w:r w:rsidRPr="00F13569">
        <w:rPr>
          <w:lang w:val="lv-LV"/>
        </w:rPr>
        <w:t xml:space="preserve"> vai </w:t>
      </w:r>
      <w:r w:rsidR="004F55B6" w:rsidRPr="00F13569">
        <w:rPr>
          <w:lang w:val="lv-LV"/>
        </w:rPr>
        <w:t>“P</w:t>
      </w:r>
      <w:r w:rsidRPr="00F13569">
        <w:rPr>
          <w:lang w:val="lv-LV"/>
        </w:rPr>
        <w:t>use</w:t>
      </w:r>
      <w:r w:rsidR="004F55B6" w:rsidRPr="00F13569">
        <w:rPr>
          <w:lang w:val="lv-LV"/>
        </w:rPr>
        <w:t>”</w:t>
      </w:r>
      <w:r w:rsidRPr="00F13569">
        <w:rPr>
          <w:lang w:val="lv-LV"/>
        </w:rPr>
        <w:t>,</w:t>
      </w:r>
      <w:r w:rsidR="004F55B6" w:rsidRPr="00F13569">
        <w:rPr>
          <w:lang w:val="lv-LV"/>
        </w:rPr>
        <w:t xml:space="preserve"> </w:t>
      </w:r>
      <w:r w:rsidRPr="00F13569">
        <w:rPr>
          <w:lang w:val="lv-LV"/>
        </w:rPr>
        <w:t>saskaņā ar Valsts pārvaldes iekārtas likuma 80</w:t>
      </w:r>
      <w:r w:rsidR="004F55B6" w:rsidRPr="00F13569">
        <w:rPr>
          <w:lang w:val="lv-LV"/>
        </w:rPr>
        <w:t xml:space="preserve"> </w:t>
      </w:r>
      <w:r w:rsidRPr="00F13569">
        <w:rPr>
          <w:lang w:val="lv-LV"/>
        </w:rPr>
        <w:t xml:space="preserve">panta pirmās daļas 2.punktu, Teritorijas attīstības plānošanas likuma 31.panta pirmo daļu un </w:t>
      </w:r>
      <w:r w:rsidR="00F846FB" w:rsidRPr="00F13569">
        <w:rPr>
          <w:lang w:val="lv-LV"/>
        </w:rPr>
        <w:t>Olaines</w:t>
      </w:r>
      <w:r w:rsidRPr="00F13569">
        <w:rPr>
          <w:lang w:val="lv-LV"/>
        </w:rPr>
        <w:t xml:space="preserve"> novada </w:t>
      </w:r>
      <w:r w:rsidR="00F846FB" w:rsidRPr="00F13569">
        <w:rPr>
          <w:lang w:val="lv-LV"/>
        </w:rPr>
        <w:t xml:space="preserve">pašvaldības </w:t>
      </w:r>
      <w:r w:rsidRPr="00F13569">
        <w:rPr>
          <w:lang w:val="lv-LV"/>
        </w:rPr>
        <w:t>domes 20</w:t>
      </w:r>
      <w:r w:rsidR="00FE0952" w:rsidRPr="00F13569">
        <w:rPr>
          <w:lang w:val="lv-LV"/>
        </w:rPr>
        <w:t>2</w:t>
      </w:r>
      <w:r w:rsidR="00317649" w:rsidRPr="00F13569">
        <w:rPr>
          <w:lang w:val="lv-LV"/>
        </w:rPr>
        <w:t>5</w:t>
      </w:r>
      <w:r w:rsidRPr="00F13569">
        <w:rPr>
          <w:lang w:val="lv-LV"/>
        </w:rPr>
        <w:t>.</w:t>
      </w:r>
      <w:r w:rsidR="004F55B6" w:rsidRPr="00F13569">
        <w:rPr>
          <w:lang w:val="lv-LV"/>
        </w:rPr>
        <w:t xml:space="preserve"> </w:t>
      </w:r>
      <w:r w:rsidRPr="00F13569">
        <w:rPr>
          <w:lang w:val="lv-LV"/>
        </w:rPr>
        <w:t xml:space="preserve">gada </w:t>
      </w:r>
      <w:r w:rsidR="00EC2670" w:rsidRPr="00F13569">
        <w:rPr>
          <w:lang w:val="lv-LV"/>
        </w:rPr>
        <w:t xml:space="preserve">26.februāra sēdes </w:t>
      </w:r>
      <w:r w:rsidR="00526FED" w:rsidRPr="00F13569">
        <w:rPr>
          <w:lang w:val="lv-LV"/>
        </w:rPr>
        <w:t xml:space="preserve">lēmumu </w:t>
      </w:r>
      <w:r w:rsidR="00F846FB" w:rsidRPr="00F13569">
        <w:rPr>
          <w:lang w:val="lv-LV"/>
        </w:rPr>
        <w:t>“</w:t>
      </w:r>
      <w:r w:rsidR="00317649" w:rsidRPr="00F13569">
        <w:rPr>
          <w:lang w:val="lv-LV"/>
        </w:rPr>
        <w:t>Par nekustamā īpašuma Mazmeži</w:t>
      </w:r>
      <w:r w:rsidR="003B65BE" w:rsidRPr="00F13569">
        <w:rPr>
          <w:lang w:val="lv-LV"/>
        </w:rPr>
        <w:t xml:space="preserve"> </w:t>
      </w:r>
      <w:r w:rsidR="00317649" w:rsidRPr="00F13569">
        <w:rPr>
          <w:lang w:val="lv-LV"/>
        </w:rPr>
        <w:t>(Jaunolainē) detālplānojuma apstiprināšanu un vispārīgā administratīvā akta izdošanu</w:t>
      </w:r>
      <w:r w:rsidR="00F846FB" w:rsidRPr="00F13569">
        <w:rPr>
          <w:lang w:val="lv-LV"/>
        </w:rPr>
        <w:t>” (</w:t>
      </w:r>
      <w:r w:rsidR="00EC2670" w:rsidRPr="00F13569">
        <w:rPr>
          <w:lang w:val="lv-LV"/>
        </w:rPr>
        <w:t>2</w:t>
      </w:r>
      <w:r w:rsidR="00F846FB" w:rsidRPr="00F13569">
        <w:rPr>
          <w:lang w:val="lv-LV"/>
        </w:rPr>
        <w:t>.prot.,</w:t>
      </w:r>
      <w:r w:rsidR="00E74E91" w:rsidRPr="00F13569">
        <w:rPr>
          <w:lang w:val="lv-LV"/>
        </w:rPr>
        <w:t xml:space="preserve"> </w:t>
      </w:r>
      <w:r w:rsidR="00B36A8E">
        <w:rPr>
          <w:lang w:val="lv-LV"/>
        </w:rPr>
        <w:t>21</w:t>
      </w:r>
      <w:r w:rsidR="00F846FB" w:rsidRPr="00F13569">
        <w:rPr>
          <w:lang w:val="lv-LV"/>
        </w:rPr>
        <w:t>.p.)</w:t>
      </w:r>
      <w:r w:rsidR="00BE0409" w:rsidRPr="00F13569">
        <w:rPr>
          <w:lang w:val="lv-LV"/>
        </w:rPr>
        <w:t xml:space="preserve">, </w:t>
      </w:r>
      <w:r w:rsidR="00526FED" w:rsidRPr="00F13569">
        <w:rPr>
          <w:lang w:val="lv-LV"/>
        </w:rPr>
        <w:t>turpmāk – Domes lēmums</w:t>
      </w:r>
      <w:r w:rsidRPr="00F13569">
        <w:rPr>
          <w:lang w:val="lv-LV"/>
        </w:rPr>
        <w:t xml:space="preserve">, </w:t>
      </w:r>
    </w:p>
    <w:p w14:paraId="0499DAB0" w14:textId="0A193684" w:rsidR="00D50ABD" w:rsidRPr="00F13569" w:rsidRDefault="00BF2320" w:rsidP="005565F2">
      <w:pPr>
        <w:jc w:val="both"/>
        <w:rPr>
          <w:lang w:val="lv-LV"/>
        </w:rPr>
      </w:pPr>
      <w:r w:rsidRPr="00F13569">
        <w:rPr>
          <w:lang w:val="lv-LV"/>
        </w:rPr>
        <w:t xml:space="preserve">noslēdz šāda satura administratīvo līgumu par nekustamā īpašuma </w:t>
      </w:r>
      <w:r w:rsidR="00317649" w:rsidRPr="00F13569">
        <w:rPr>
          <w:lang w:val="lv-LV"/>
        </w:rPr>
        <w:t>Mazmeži</w:t>
      </w:r>
      <w:r w:rsidR="004F55B6" w:rsidRPr="00F13569">
        <w:rPr>
          <w:lang w:val="lv-LV"/>
        </w:rPr>
        <w:t>,</w:t>
      </w:r>
      <w:r w:rsidR="00F846FB" w:rsidRPr="00F13569">
        <w:rPr>
          <w:lang w:val="lv-LV"/>
        </w:rPr>
        <w:t xml:space="preserve"> Olaines </w:t>
      </w:r>
      <w:r w:rsidR="004F55B6" w:rsidRPr="00F13569">
        <w:rPr>
          <w:lang w:val="lv-LV"/>
        </w:rPr>
        <w:t xml:space="preserve">pagasts, </w:t>
      </w:r>
      <w:r w:rsidR="00F846FB" w:rsidRPr="00F13569">
        <w:rPr>
          <w:lang w:val="lv-LV"/>
        </w:rPr>
        <w:t>Olaines</w:t>
      </w:r>
      <w:r w:rsidRPr="00F13569">
        <w:rPr>
          <w:lang w:val="lv-LV"/>
        </w:rPr>
        <w:t xml:space="preserve"> novad</w:t>
      </w:r>
      <w:r w:rsidR="004F55B6" w:rsidRPr="00F13569">
        <w:rPr>
          <w:lang w:val="lv-LV"/>
        </w:rPr>
        <w:t>s</w:t>
      </w:r>
      <w:r w:rsidRPr="00F13569">
        <w:rPr>
          <w:lang w:val="lv-LV"/>
        </w:rPr>
        <w:t>, zemes vienīb</w:t>
      </w:r>
      <w:r w:rsidR="008B2160" w:rsidRPr="00F13569">
        <w:rPr>
          <w:lang w:val="lv-LV"/>
        </w:rPr>
        <w:t>as</w:t>
      </w:r>
      <w:r w:rsidRPr="00F13569">
        <w:rPr>
          <w:lang w:val="lv-LV"/>
        </w:rPr>
        <w:t xml:space="preserve"> ar kadastra </w:t>
      </w:r>
      <w:r w:rsidR="008B2160" w:rsidRPr="00F13569">
        <w:rPr>
          <w:lang w:val="lv-LV"/>
        </w:rPr>
        <w:t>apzīmējumu</w:t>
      </w:r>
      <w:r w:rsidRPr="00F13569">
        <w:rPr>
          <w:lang w:val="lv-LV"/>
        </w:rPr>
        <w:t xml:space="preserve"> 80</w:t>
      </w:r>
      <w:r w:rsidR="00F846FB" w:rsidRPr="00F13569">
        <w:rPr>
          <w:lang w:val="lv-LV"/>
        </w:rPr>
        <w:t>80 013 00</w:t>
      </w:r>
      <w:r w:rsidR="00317649" w:rsidRPr="00F13569">
        <w:rPr>
          <w:lang w:val="lv-LV"/>
        </w:rPr>
        <w:t>03</w:t>
      </w:r>
      <w:r w:rsidR="00F846FB" w:rsidRPr="00F13569">
        <w:rPr>
          <w:lang w:val="lv-LV"/>
        </w:rPr>
        <w:t xml:space="preserve"> </w:t>
      </w:r>
      <w:r w:rsidRPr="00F13569">
        <w:rPr>
          <w:lang w:val="lv-LV"/>
        </w:rPr>
        <w:t>detālplānojuma</w:t>
      </w:r>
      <w:r w:rsidR="00BE0409" w:rsidRPr="00F13569">
        <w:rPr>
          <w:lang w:val="lv-LV"/>
        </w:rPr>
        <w:t xml:space="preserve">, </w:t>
      </w:r>
      <w:r w:rsidRPr="00F13569">
        <w:rPr>
          <w:lang w:val="lv-LV"/>
        </w:rPr>
        <w:t>turpmāk – Detālplānojums, īstenošanas kārtību</w:t>
      </w:r>
      <w:r w:rsidR="00BE0409" w:rsidRPr="00F13569">
        <w:rPr>
          <w:lang w:val="lv-LV"/>
        </w:rPr>
        <w:t xml:space="preserve">, </w:t>
      </w:r>
      <w:r w:rsidRPr="00F13569">
        <w:rPr>
          <w:lang w:val="lv-LV"/>
        </w:rPr>
        <w:t>turpmāk – Līgums</w:t>
      </w:r>
      <w:r w:rsidR="00BE0409" w:rsidRPr="00F13569">
        <w:rPr>
          <w:lang w:val="lv-LV"/>
        </w:rPr>
        <w:t>:</w:t>
      </w:r>
    </w:p>
    <w:p w14:paraId="1D67420B" w14:textId="77777777" w:rsidR="00454932" w:rsidRPr="00F13569" w:rsidRDefault="00BF2320" w:rsidP="0043559B">
      <w:pPr>
        <w:pStyle w:val="1p"/>
        <w:spacing w:before="120" w:after="0"/>
        <w:rPr>
          <w:sz w:val="24"/>
          <w:szCs w:val="24"/>
        </w:rPr>
      </w:pPr>
      <w:r w:rsidRPr="00F13569">
        <w:rPr>
          <w:sz w:val="24"/>
          <w:szCs w:val="24"/>
        </w:rPr>
        <w:t>LĪGUMA PRIEKŠMETS</w:t>
      </w:r>
    </w:p>
    <w:p w14:paraId="1D5D6B00" w14:textId="49C17E08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Puses vienojas</w:t>
      </w:r>
      <w:r w:rsidR="005565F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>par Detālplānojuma</w:t>
      </w:r>
      <w:r w:rsidR="0060737C" w:rsidRPr="00F13569">
        <w:rPr>
          <w:sz w:val="24"/>
          <w:szCs w:val="24"/>
        </w:rPr>
        <w:t>, kas apstiprināts</w:t>
      </w:r>
      <w:r w:rsidRPr="00F13569">
        <w:rPr>
          <w:sz w:val="24"/>
          <w:szCs w:val="24"/>
        </w:rPr>
        <w:t xml:space="preserve"> </w:t>
      </w:r>
      <w:r w:rsidR="00903924" w:rsidRPr="00F13569">
        <w:rPr>
          <w:sz w:val="24"/>
          <w:szCs w:val="24"/>
        </w:rPr>
        <w:t xml:space="preserve">ar </w:t>
      </w:r>
      <w:r w:rsidR="00526FED" w:rsidRPr="00F13569">
        <w:rPr>
          <w:sz w:val="24"/>
          <w:szCs w:val="24"/>
        </w:rPr>
        <w:t>Domes</w:t>
      </w:r>
      <w:r w:rsidR="00903924" w:rsidRPr="00F13569">
        <w:rPr>
          <w:sz w:val="24"/>
          <w:szCs w:val="24"/>
        </w:rPr>
        <w:t xml:space="preserve"> </w:t>
      </w:r>
      <w:r w:rsidR="00526FED" w:rsidRPr="00F13569">
        <w:rPr>
          <w:sz w:val="24"/>
          <w:szCs w:val="24"/>
        </w:rPr>
        <w:t xml:space="preserve">lēmumu </w:t>
      </w:r>
      <w:r w:rsidRPr="00F13569">
        <w:rPr>
          <w:sz w:val="24"/>
          <w:szCs w:val="24"/>
        </w:rPr>
        <w:t xml:space="preserve">īstenošanas </w:t>
      </w:r>
      <w:r w:rsidR="00545A17" w:rsidRPr="00F13569">
        <w:rPr>
          <w:sz w:val="24"/>
          <w:szCs w:val="24"/>
        </w:rPr>
        <w:t>nosacījumiem</w:t>
      </w:r>
      <w:r w:rsidRPr="00F13569">
        <w:rPr>
          <w:sz w:val="24"/>
          <w:szCs w:val="24"/>
        </w:rPr>
        <w:t xml:space="preserve"> un realizācijas termiņu, Detālplānojuma spēka zaudēšanas gadījumiem, par prasībām attiecībā uz Detālplānojuma teritorijas apbūves secību.</w:t>
      </w:r>
    </w:p>
    <w:p w14:paraId="23DEB206" w14:textId="77777777" w:rsidR="00454932" w:rsidRPr="00F13569" w:rsidRDefault="00BF2320" w:rsidP="0043559B">
      <w:pPr>
        <w:pStyle w:val="1p"/>
        <w:spacing w:before="120" w:after="0"/>
        <w:rPr>
          <w:sz w:val="24"/>
          <w:szCs w:val="24"/>
        </w:rPr>
      </w:pPr>
      <w:r w:rsidRPr="00F13569">
        <w:rPr>
          <w:sz w:val="24"/>
          <w:szCs w:val="24"/>
        </w:rPr>
        <w:t>DETĀLPLĀNOJUMA ĪSTENOTĀJA SAISTĪBAS</w:t>
      </w:r>
    </w:p>
    <w:p w14:paraId="31604D8C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Detālplānojuma īstenotājs apņemas:</w:t>
      </w:r>
    </w:p>
    <w:p w14:paraId="4B034D59" w14:textId="41E1C32B" w:rsidR="00C90733" w:rsidRPr="00F13569" w:rsidRDefault="00A0671C" w:rsidP="00337EA8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Īstenotājs uzsāk detālplānojuma īstenošanu </w:t>
      </w:r>
      <w:r w:rsidR="00337EA8" w:rsidRPr="00F13569">
        <w:rPr>
          <w:sz w:val="24"/>
          <w:szCs w:val="24"/>
        </w:rPr>
        <w:t xml:space="preserve">ar Līguma noslēgšanas brīdi, bet ne vēlāk kā 2 gadu laikā no Līguma noslēgšanas dienas. Par detālplānojuma īstenošanas uzsākšanu uzskatāma būvatļaujas izsniegšana (ielu vai maģistrālo inženiertīklu izbūvei), </w:t>
      </w:r>
      <w:r w:rsidRPr="00F13569">
        <w:rPr>
          <w:sz w:val="24"/>
          <w:szCs w:val="24"/>
        </w:rPr>
        <w:t>t.</w:t>
      </w:r>
      <w:r w:rsidR="00337EA8" w:rsidRPr="00F13569">
        <w:rPr>
          <w:sz w:val="24"/>
          <w:szCs w:val="24"/>
        </w:rPr>
        <w:t>sk.</w:t>
      </w:r>
      <w:r w:rsidRPr="00F13569">
        <w:rPr>
          <w:sz w:val="24"/>
          <w:szCs w:val="24"/>
        </w:rPr>
        <w:t xml:space="preserve"> veikt ārējo elektroapgādes inženierkomunikāciju, ārējo ūdens un kanalizācijas inženierkomunikāciju, piebraucamo ceļu un ugunsdzēsības ūdens ņemšanas vietas izbūvi un nodošanas ekspluatācijā līdz 2035.gada 31.decembrim</w:t>
      </w:r>
      <w:r w:rsidR="00BF2320" w:rsidRPr="00F13569">
        <w:rPr>
          <w:sz w:val="24"/>
          <w:szCs w:val="24"/>
        </w:rPr>
        <w:t xml:space="preserve">; </w:t>
      </w:r>
    </w:p>
    <w:p w14:paraId="58BB28A5" w14:textId="77777777" w:rsidR="00454932" w:rsidRPr="00F13569" w:rsidRDefault="00BF2320" w:rsidP="001C4B47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apmaksāt visus ar Detālplānojuma īstenošanu saistītos izdevumus;</w:t>
      </w:r>
    </w:p>
    <w:p w14:paraId="1F132F90" w14:textId="280D0E47" w:rsidR="003E3D78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īstenot </w:t>
      </w:r>
      <w:r w:rsidR="00526FED" w:rsidRPr="00F13569">
        <w:rPr>
          <w:sz w:val="24"/>
          <w:szCs w:val="24"/>
        </w:rPr>
        <w:t>D</w:t>
      </w:r>
      <w:r w:rsidRPr="00F13569">
        <w:rPr>
          <w:sz w:val="24"/>
          <w:szCs w:val="24"/>
        </w:rPr>
        <w:t xml:space="preserve">etālplānojumu saskaņā ar Detālplānojuma īstenošanas </w:t>
      </w:r>
      <w:r w:rsidR="00F9405B" w:rsidRPr="00F13569">
        <w:rPr>
          <w:sz w:val="24"/>
          <w:szCs w:val="24"/>
        </w:rPr>
        <w:t>kārtību (</w:t>
      </w:r>
      <w:r w:rsidR="00BE0409" w:rsidRPr="00F13569">
        <w:rPr>
          <w:sz w:val="24"/>
          <w:szCs w:val="24"/>
        </w:rPr>
        <w:t>1.</w:t>
      </w:r>
      <w:r w:rsidR="00F9405B" w:rsidRPr="00F13569">
        <w:rPr>
          <w:sz w:val="24"/>
          <w:szCs w:val="24"/>
        </w:rPr>
        <w:t>pielikums),</w:t>
      </w:r>
      <w:r w:rsidRPr="00F13569">
        <w:rPr>
          <w:sz w:val="24"/>
          <w:szCs w:val="24"/>
        </w:rPr>
        <w:t xml:space="preserve"> atbilstoši būvniecību regulējošo normatīvo aktu prasībām, pašvaldības saistošajiem noteikumiem, normatīvajiem aktiem, kas regulē vides aizsardzību</w:t>
      </w:r>
      <w:r w:rsidR="00A739A4" w:rsidRPr="00F13569">
        <w:rPr>
          <w:sz w:val="24"/>
          <w:szCs w:val="24"/>
        </w:rPr>
        <w:t>, ugunsdrošību</w:t>
      </w:r>
      <w:r w:rsidRPr="00F13569">
        <w:rPr>
          <w:sz w:val="24"/>
          <w:szCs w:val="24"/>
        </w:rPr>
        <w:t xml:space="preserve"> un zemes ierīcību;</w:t>
      </w:r>
    </w:p>
    <w:p w14:paraId="3E147730" w14:textId="77777777" w:rsidR="00C90733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nepasliktināt vides kvalitāti blakus teritorijās </w:t>
      </w:r>
      <w:r w:rsidR="00545A17" w:rsidRPr="00F13569">
        <w:rPr>
          <w:sz w:val="24"/>
          <w:szCs w:val="24"/>
        </w:rPr>
        <w:t>veicot</w:t>
      </w:r>
      <w:r w:rsidRPr="00F13569">
        <w:rPr>
          <w:sz w:val="24"/>
          <w:szCs w:val="24"/>
        </w:rPr>
        <w:t xml:space="preserve"> Detālplānojuma </w:t>
      </w:r>
      <w:r w:rsidR="00545A17" w:rsidRPr="00F13569">
        <w:rPr>
          <w:sz w:val="24"/>
          <w:szCs w:val="24"/>
        </w:rPr>
        <w:t>teritorijā</w:t>
      </w:r>
      <w:r w:rsidRPr="00F13569">
        <w:rPr>
          <w:sz w:val="24"/>
          <w:szCs w:val="24"/>
        </w:rPr>
        <w:t xml:space="preserve"> </w:t>
      </w:r>
      <w:r w:rsidR="00847834" w:rsidRPr="00F13569">
        <w:rPr>
          <w:sz w:val="24"/>
          <w:szCs w:val="24"/>
        </w:rPr>
        <w:t>inženierbūvju</w:t>
      </w:r>
      <w:r w:rsidR="00545A17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un </w:t>
      </w:r>
      <w:r w:rsidR="00545A17" w:rsidRPr="00F13569">
        <w:rPr>
          <w:sz w:val="24"/>
          <w:szCs w:val="24"/>
        </w:rPr>
        <w:t>ēku</w:t>
      </w:r>
      <w:r w:rsidRPr="00F13569">
        <w:rPr>
          <w:sz w:val="24"/>
          <w:szCs w:val="24"/>
        </w:rPr>
        <w:t xml:space="preserve"> apbūvi;</w:t>
      </w:r>
    </w:p>
    <w:p w14:paraId="322D380B" w14:textId="77777777" w:rsidR="00D50ABD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lastRenderedPageBreak/>
        <w:t>i</w:t>
      </w:r>
      <w:r w:rsidR="00F25ED3" w:rsidRPr="00F13569">
        <w:rPr>
          <w:sz w:val="24"/>
          <w:szCs w:val="24"/>
        </w:rPr>
        <w:t>nformēt Pašvaldību par kavējošiem vai traucējošiem faktoriem, kas var ietekmēt Detālplānojuma īstenošanu Līgumā noteiktaj</w:t>
      </w:r>
      <w:r w:rsidR="00545A17" w:rsidRPr="00F13569">
        <w:rPr>
          <w:sz w:val="24"/>
          <w:szCs w:val="24"/>
        </w:rPr>
        <w:t>ā apjomā un</w:t>
      </w:r>
      <w:r w:rsidR="00F25ED3" w:rsidRPr="00F13569">
        <w:rPr>
          <w:sz w:val="24"/>
          <w:szCs w:val="24"/>
        </w:rPr>
        <w:t xml:space="preserve"> termiņ</w:t>
      </w:r>
      <w:r w:rsidR="00545A17" w:rsidRPr="00F13569">
        <w:rPr>
          <w:sz w:val="24"/>
          <w:szCs w:val="24"/>
        </w:rPr>
        <w:t>ā</w:t>
      </w:r>
      <w:r w:rsidR="00F25ED3" w:rsidRPr="00F13569">
        <w:rPr>
          <w:sz w:val="24"/>
          <w:szCs w:val="24"/>
        </w:rPr>
        <w:t>;</w:t>
      </w:r>
    </w:p>
    <w:p w14:paraId="0BCBBC0A" w14:textId="77777777" w:rsidR="00D50ABD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sniegt </w:t>
      </w:r>
      <w:r w:rsidR="00A739A4" w:rsidRPr="00F13569">
        <w:rPr>
          <w:sz w:val="24"/>
          <w:szCs w:val="24"/>
        </w:rPr>
        <w:t xml:space="preserve">Pašvaldībai </w:t>
      </w:r>
      <w:r w:rsidRPr="00F13569">
        <w:rPr>
          <w:sz w:val="24"/>
          <w:szCs w:val="24"/>
        </w:rPr>
        <w:t xml:space="preserve">informāciju un paskaidrojumus par Līguma nosacījumu izpildē konstatētajiem trūkumiem un novērst tos </w:t>
      </w:r>
      <w:r w:rsidR="00F25ED3" w:rsidRPr="00F13569">
        <w:rPr>
          <w:sz w:val="24"/>
          <w:szCs w:val="24"/>
        </w:rPr>
        <w:t>Pašvaldības noteiktajā termiņā;</w:t>
      </w:r>
    </w:p>
    <w:p w14:paraId="21F98E65" w14:textId="77777777" w:rsidR="00347227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saņemt Pašvaldības lēmumu par adrešu un nekustamā īpašuma lietošanas mērķu piešķiršanu plānotajām zemes vienībām;</w:t>
      </w:r>
    </w:p>
    <w:p w14:paraId="7DD88C75" w14:textId="77777777" w:rsidR="00D50ABD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nodot ekspluatācijā Detālplānojuma ietvaros izbūvēt</w:t>
      </w:r>
      <w:r w:rsidR="00847834" w:rsidRPr="00F13569">
        <w:rPr>
          <w:sz w:val="24"/>
          <w:szCs w:val="24"/>
        </w:rPr>
        <w:t xml:space="preserve">ās </w:t>
      </w:r>
      <w:r w:rsidRPr="00F13569">
        <w:rPr>
          <w:sz w:val="24"/>
          <w:szCs w:val="24"/>
        </w:rPr>
        <w:t xml:space="preserve"> </w:t>
      </w:r>
      <w:r w:rsidR="00847834" w:rsidRPr="00F13569">
        <w:rPr>
          <w:sz w:val="24"/>
          <w:szCs w:val="24"/>
        </w:rPr>
        <w:t>inženierbūves</w:t>
      </w:r>
      <w:r w:rsidR="005816A6" w:rsidRPr="00F13569">
        <w:rPr>
          <w:sz w:val="24"/>
          <w:szCs w:val="24"/>
        </w:rPr>
        <w:t xml:space="preserve"> </w:t>
      </w:r>
      <w:r w:rsidR="00847834" w:rsidRPr="00F13569">
        <w:rPr>
          <w:sz w:val="24"/>
          <w:szCs w:val="24"/>
        </w:rPr>
        <w:t xml:space="preserve"> </w:t>
      </w:r>
      <w:r w:rsidR="004F55B6" w:rsidRPr="00F13569">
        <w:rPr>
          <w:sz w:val="24"/>
          <w:szCs w:val="24"/>
        </w:rPr>
        <w:t xml:space="preserve">normatīvajos aktos noteiktajā kārtībā </w:t>
      </w:r>
      <w:r w:rsidR="00454932" w:rsidRPr="00F13569">
        <w:rPr>
          <w:sz w:val="24"/>
          <w:szCs w:val="24"/>
        </w:rPr>
        <w:t>un Detā</w:t>
      </w:r>
      <w:r w:rsidR="002A38A6" w:rsidRPr="00F13569">
        <w:rPr>
          <w:sz w:val="24"/>
          <w:szCs w:val="24"/>
        </w:rPr>
        <w:t>l</w:t>
      </w:r>
      <w:r w:rsidR="00454932" w:rsidRPr="00F13569">
        <w:rPr>
          <w:sz w:val="24"/>
          <w:szCs w:val="24"/>
        </w:rPr>
        <w:t>plānojuma īstenošanas noteiktaj</w:t>
      </w:r>
      <w:r w:rsidR="005816A6" w:rsidRPr="00F13569">
        <w:rPr>
          <w:sz w:val="24"/>
          <w:szCs w:val="24"/>
        </w:rPr>
        <w:t>ā</w:t>
      </w:r>
      <w:r w:rsidR="00454932" w:rsidRPr="00F13569">
        <w:rPr>
          <w:sz w:val="24"/>
          <w:szCs w:val="24"/>
        </w:rPr>
        <w:t xml:space="preserve"> termiņ</w:t>
      </w:r>
      <w:r w:rsidR="005816A6" w:rsidRPr="00F13569">
        <w:rPr>
          <w:sz w:val="24"/>
          <w:szCs w:val="24"/>
        </w:rPr>
        <w:t>ā</w:t>
      </w:r>
      <w:r w:rsidR="004F55B6" w:rsidRPr="00F13569">
        <w:rPr>
          <w:sz w:val="24"/>
          <w:szCs w:val="24"/>
        </w:rPr>
        <w:t>;</w:t>
      </w:r>
    </w:p>
    <w:p w14:paraId="7791678D" w14:textId="77777777" w:rsidR="00D50ABD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n</w:t>
      </w:r>
      <w:r w:rsidR="00454932" w:rsidRPr="00F13569">
        <w:rPr>
          <w:sz w:val="24"/>
          <w:szCs w:val="24"/>
        </w:rPr>
        <w:t xml:space="preserve">odrošināt Detālplānojuma ietvaros izbūvēto </w:t>
      </w:r>
      <w:r w:rsidR="005816A6" w:rsidRPr="00F13569">
        <w:rPr>
          <w:sz w:val="24"/>
          <w:szCs w:val="24"/>
        </w:rPr>
        <w:t xml:space="preserve">inženierbūvju un </w:t>
      </w:r>
      <w:r w:rsidR="00454932" w:rsidRPr="00F13569">
        <w:rPr>
          <w:sz w:val="24"/>
          <w:szCs w:val="24"/>
        </w:rPr>
        <w:t>infrastruktūras objektu apsaimniekošanu līdz to nodošanai Pašvaldībai</w:t>
      </w:r>
      <w:r w:rsidRPr="00F13569">
        <w:rPr>
          <w:sz w:val="24"/>
          <w:szCs w:val="24"/>
        </w:rPr>
        <w:t>;</w:t>
      </w:r>
    </w:p>
    <w:p w14:paraId="4F7F5D77" w14:textId="32E0B593" w:rsidR="00A157A2" w:rsidRPr="00F13569" w:rsidRDefault="00BF2320" w:rsidP="00A157A2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nodod Pašvaldībai bez atlīdzības zemes vienības ielas sarkanajās līnijās ar ekspluatācijā pieņemtu </w:t>
      </w:r>
      <w:r w:rsidRPr="00B36A8E">
        <w:rPr>
          <w:sz w:val="24"/>
          <w:szCs w:val="24"/>
        </w:rPr>
        <w:t xml:space="preserve">ielu ar </w:t>
      </w:r>
      <w:r w:rsidR="00A80F18" w:rsidRPr="00B36A8E">
        <w:rPr>
          <w:sz w:val="24"/>
          <w:szCs w:val="24"/>
        </w:rPr>
        <w:t>cieto</w:t>
      </w:r>
      <w:r w:rsidRPr="00B36A8E">
        <w:rPr>
          <w:sz w:val="24"/>
          <w:szCs w:val="24"/>
        </w:rPr>
        <w:t xml:space="preserve"> segumu</w:t>
      </w:r>
      <w:r w:rsidRPr="00F13569">
        <w:rPr>
          <w:sz w:val="24"/>
          <w:szCs w:val="24"/>
        </w:rPr>
        <w:t>,  ielu apgaismojumu;</w:t>
      </w:r>
    </w:p>
    <w:p w14:paraId="5965B8A8" w14:textId="6F98598F" w:rsidR="00B22178" w:rsidRPr="00F13569" w:rsidRDefault="00BE0409" w:rsidP="00A157A2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p</w:t>
      </w:r>
      <w:r w:rsidR="00A157A2" w:rsidRPr="00F13569">
        <w:rPr>
          <w:sz w:val="24"/>
          <w:szCs w:val="24"/>
        </w:rPr>
        <w:t>ar ielas atsavināšanu Pašvaldības īpašumā</w:t>
      </w:r>
      <w:r w:rsidRPr="00F13569">
        <w:rPr>
          <w:sz w:val="24"/>
          <w:szCs w:val="24"/>
        </w:rPr>
        <w:t>,</w:t>
      </w:r>
      <w:r w:rsidR="00A157A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slēgt ar </w:t>
      </w:r>
      <w:r w:rsidR="00A157A2" w:rsidRPr="00F13569">
        <w:rPr>
          <w:sz w:val="24"/>
          <w:szCs w:val="24"/>
        </w:rPr>
        <w:t>Pašvaldīb</w:t>
      </w:r>
      <w:r w:rsidRPr="00F13569">
        <w:rPr>
          <w:sz w:val="24"/>
          <w:szCs w:val="24"/>
        </w:rPr>
        <w:t>u</w:t>
      </w:r>
      <w:r w:rsidR="00A157A2" w:rsidRPr="00F13569">
        <w:rPr>
          <w:sz w:val="24"/>
          <w:szCs w:val="24"/>
        </w:rPr>
        <w:t xml:space="preserve"> un Detālplānojuma īstenotāj</w:t>
      </w:r>
      <w:r w:rsidRPr="00F13569">
        <w:rPr>
          <w:sz w:val="24"/>
          <w:szCs w:val="24"/>
        </w:rPr>
        <w:t>u</w:t>
      </w:r>
      <w:r w:rsidR="00A157A2" w:rsidRPr="00F13569">
        <w:rPr>
          <w:sz w:val="24"/>
          <w:szCs w:val="24"/>
        </w:rPr>
        <w:t xml:space="preserve"> atsevišķu vienošanos;</w:t>
      </w:r>
      <w:r w:rsidR="00B22178" w:rsidRPr="00F13569">
        <w:t xml:space="preserve"> </w:t>
      </w:r>
    </w:p>
    <w:p w14:paraId="203E8097" w14:textId="56CD3775" w:rsidR="00347227" w:rsidRPr="00F13569" w:rsidRDefault="00B22178" w:rsidP="00A157A2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līdz </w:t>
      </w:r>
      <w:r w:rsidR="00BE0409" w:rsidRPr="00F13569">
        <w:rPr>
          <w:sz w:val="24"/>
          <w:szCs w:val="24"/>
        </w:rPr>
        <w:t xml:space="preserve">Līguma 2.1.11.punktā noteiktā </w:t>
      </w:r>
      <w:r w:rsidRPr="00F13569">
        <w:rPr>
          <w:sz w:val="24"/>
          <w:szCs w:val="24"/>
        </w:rPr>
        <w:t>nosacījuma izpildei par Detālplānojuma ielu  apsaimniekošanu un uzturēšanu atbild Detālplānojuma īstenotājs:</w:t>
      </w:r>
    </w:p>
    <w:p w14:paraId="2B7DCC9A" w14:textId="19D579E5" w:rsidR="00347227" w:rsidRPr="00F13569" w:rsidRDefault="00020A2E" w:rsidP="0087726A">
      <w:pPr>
        <w:pStyle w:val="111p"/>
        <w:spacing w:before="0"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rakstiski informēt</w:t>
      </w:r>
      <w:r w:rsidR="00BF2320" w:rsidRPr="00F13569">
        <w:rPr>
          <w:sz w:val="24"/>
          <w:szCs w:val="24"/>
        </w:rPr>
        <w:t xml:space="preserve"> par Līguma esamību un viņu pienākumu noslēgt ar Pašvaldību Līguma 4.3.punktā minēto pārjaunojuma līgumu;</w:t>
      </w:r>
    </w:p>
    <w:p w14:paraId="141F0B96" w14:textId="4CBAB686" w:rsidR="00347227" w:rsidRPr="00F13569" w:rsidRDefault="00BF2320" w:rsidP="00347227">
      <w:pPr>
        <w:pStyle w:val="111p"/>
        <w:spacing w:before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Detālplānojuma teritorijā nav atļauta tāda zemes, būvju, ēku  vai kādas t</w:t>
      </w:r>
      <w:r w:rsidR="00BE0409" w:rsidRPr="00F13569">
        <w:rPr>
          <w:sz w:val="24"/>
          <w:szCs w:val="24"/>
        </w:rPr>
        <w:t>ās</w:t>
      </w:r>
      <w:r w:rsidRPr="00F13569">
        <w:rPr>
          <w:sz w:val="24"/>
          <w:szCs w:val="24"/>
        </w:rPr>
        <w:t xml:space="preserve"> daļas izmantošana, kas rada būtisku piesārņojumu, t.i., neatbilst </w:t>
      </w:r>
      <w:r w:rsidR="00BE0409" w:rsidRPr="00F13569">
        <w:rPr>
          <w:sz w:val="24"/>
          <w:szCs w:val="24"/>
        </w:rPr>
        <w:t>V</w:t>
      </w:r>
      <w:r w:rsidRPr="00F13569">
        <w:rPr>
          <w:sz w:val="24"/>
          <w:szCs w:val="24"/>
        </w:rPr>
        <w:t>alsts vides aizsardzības un vides veselības iestāžu noteiktām vides kvalitātes un tiesību aktos noteiktajām prasībām.</w:t>
      </w:r>
    </w:p>
    <w:p w14:paraId="060C3297" w14:textId="77777777" w:rsidR="00454932" w:rsidRPr="00F13569" w:rsidRDefault="00BF2320" w:rsidP="00824340">
      <w:pPr>
        <w:pStyle w:val="1p"/>
        <w:spacing w:before="0"/>
        <w:rPr>
          <w:sz w:val="24"/>
          <w:szCs w:val="24"/>
        </w:rPr>
      </w:pPr>
      <w:r w:rsidRPr="00F13569">
        <w:rPr>
          <w:sz w:val="24"/>
          <w:szCs w:val="24"/>
        </w:rPr>
        <w:t>DETĀLPLĀNOJUMA ĪSTENOŠANAS NOSACĪJUMI</w:t>
      </w:r>
    </w:p>
    <w:p w14:paraId="463FF964" w14:textId="67C89033" w:rsidR="000D7900" w:rsidRPr="00F13569" w:rsidRDefault="00BF2320" w:rsidP="00C63CB1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Detāl</w:t>
      </w:r>
      <w:r w:rsidR="00BB38C0" w:rsidRPr="00F13569">
        <w:rPr>
          <w:sz w:val="24"/>
          <w:szCs w:val="24"/>
        </w:rPr>
        <w:t>pl</w:t>
      </w:r>
      <w:r w:rsidRPr="00F13569">
        <w:rPr>
          <w:sz w:val="24"/>
          <w:szCs w:val="24"/>
        </w:rPr>
        <w:t>ānojum</w:t>
      </w:r>
      <w:r w:rsidR="00BE0409" w:rsidRPr="00F13569">
        <w:rPr>
          <w:sz w:val="24"/>
          <w:szCs w:val="24"/>
        </w:rPr>
        <w:t>u uzskata</w:t>
      </w:r>
      <w:r w:rsidRPr="00F13569">
        <w:rPr>
          <w:sz w:val="24"/>
          <w:szCs w:val="24"/>
        </w:rPr>
        <w:t xml:space="preserve"> par īstenotu pēc</w:t>
      </w:r>
      <w:r w:rsidR="000D5DC2" w:rsidRPr="00F13569">
        <w:rPr>
          <w:sz w:val="24"/>
          <w:szCs w:val="24"/>
        </w:rPr>
        <w:t xml:space="preserve"> </w:t>
      </w:r>
      <w:r w:rsidR="00423D58" w:rsidRPr="00F13569">
        <w:rPr>
          <w:sz w:val="24"/>
          <w:szCs w:val="24"/>
        </w:rPr>
        <w:t>2.1.1.punktā minēt</w:t>
      </w:r>
      <w:r w:rsidR="00BE0409" w:rsidRPr="00F13569">
        <w:rPr>
          <w:sz w:val="24"/>
          <w:szCs w:val="24"/>
        </w:rPr>
        <w:t>ā</w:t>
      </w:r>
      <w:r w:rsidR="00423D58" w:rsidRPr="00F13569">
        <w:rPr>
          <w:sz w:val="24"/>
          <w:szCs w:val="24"/>
        </w:rPr>
        <w:t xml:space="preserve"> </w:t>
      </w:r>
      <w:r w:rsidR="006D548C" w:rsidRPr="00F13569">
        <w:rPr>
          <w:sz w:val="24"/>
          <w:szCs w:val="24"/>
        </w:rPr>
        <w:t xml:space="preserve">Detālplānojuma </w:t>
      </w:r>
      <w:r w:rsidR="00377841" w:rsidRPr="00F13569">
        <w:rPr>
          <w:sz w:val="24"/>
          <w:szCs w:val="24"/>
        </w:rPr>
        <w:t>īstenošanas nosacījumu un kārtības</w:t>
      </w:r>
      <w:r w:rsidR="00166A27" w:rsidRPr="00F13569">
        <w:rPr>
          <w:sz w:val="24"/>
          <w:szCs w:val="24"/>
        </w:rPr>
        <w:t xml:space="preserve"> </w:t>
      </w:r>
      <w:r w:rsidR="006D548C" w:rsidRPr="00F13569">
        <w:rPr>
          <w:sz w:val="24"/>
          <w:szCs w:val="24"/>
        </w:rPr>
        <w:t>izpildes;</w:t>
      </w:r>
      <w:r w:rsidR="00166A27" w:rsidRPr="00F13569">
        <w:rPr>
          <w:sz w:val="24"/>
          <w:szCs w:val="24"/>
        </w:rPr>
        <w:t xml:space="preserve"> </w:t>
      </w:r>
    </w:p>
    <w:p w14:paraId="1F4F5BA7" w14:textId="1450D02B" w:rsidR="000D7900" w:rsidRPr="00F13569" w:rsidRDefault="00BF2320" w:rsidP="002B3ED9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Detālplānojumu </w:t>
      </w:r>
      <w:r w:rsidR="006D548C" w:rsidRPr="00F13569">
        <w:rPr>
          <w:sz w:val="24"/>
          <w:szCs w:val="24"/>
        </w:rPr>
        <w:t xml:space="preserve">īsteno </w:t>
      </w:r>
      <w:r w:rsidRPr="00F13569">
        <w:rPr>
          <w:sz w:val="24"/>
          <w:szCs w:val="24"/>
        </w:rPr>
        <w:t xml:space="preserve">saskaņā ar </w:t>
      </w:r>
      <w:bookmarkStart w:id="0" w:name="_Hlk36030289"/>
      <w:r w:rsidRPr="00F13569">
        <w:rPr>
          <w:sz w:val="24"/>
          <w:szCs w:val="24"/>
        </w:rPr>
        <w:t>Detālplānojuma teritorijas izmantošanas un apbūves nosacījumiem, grafisko daļu un paskaidrojuma rakstu</w:t>
      </w:r>
      <w:bookmarkEnd w:id="0"/>
      <w:r w:rsidRPr="00F13569">
        <w:rPr>
          <w:sz w:val="24"/>
          <w:szCs w:val="24"/>
        </w:rPr>
        <w:t>;</w:t>
      </w:r>
    </w:p>
    <w:p w14:paraId="427BE5D7" w14:textId="77777777" w:rsidR="00D50ABD" w:rsidRPr="00F13569" w:rsidRDefault="00BF2320" w:rsidP="00D50ABD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Detālplānojuma </w:t>
      </w:r>
      <w:r w:rsidR="00377841" w:rsidRPr="00F13569">
        <w:rPr>
          <w:sz w:val="24"/>
          <w:szCs w:val="24"/>
        </w:rPr>
        <w:t>nosacījumu</w:t>
      </w:r>
      <w:r w:rsidRPr="00F13569">
        <w:rPr>
          <w:sz w:val="24"/>
          <w:szCs w:val="24"/>
        </w:rPr>
        <w:t xml:space="preserve"> īstenošan</w:t>
      </w:r>
      <w:r w:rsidR="006D548C" w:rsidRPr="00F13569">
        <w:rPr>
          <w:sz w:val="24"/>
          <w:szCs w:val="24"/>
        </w:rPr>
        <w:t>as</w:t>
      </w:r>
      <w:r w:rsidRPr="00F13569">
        <w:rPr>
          <w:sz w:val="24"/>
          <w:szCs w:val="24"/>
        </w:rPr>
        <w:t xml:space="preserve"> secīb</w:t>
      </w:r>
      <w:r w:rsidR="006D548C" w:rsidRPr="00F13569">
        <w:rPr>
          <w:sz w:val="24"/>
          <w:szCs w:val="24"/>
        </w:rPr>
        <w:t>a</w:t>
      </w:r>
      <w:r w:rsidRPr="00F13569">
        <w:rPr>
          <w:sz w:val="24"/>
          <w:szCs w:val="24"/>
        </w:rPr>
        <w:t>:</w:t>
      </w:r>
    </w:p>
    <w:p w14:paraId="3379380D" w14:textId="19B71BFF" w:rsidR="00036984" w:rsidRPr="00F13569" w:rsidRDefault="00BF2320" w:rsidP="005D2504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dzīvojamās apbūves teritorijas </w:t>
      </w:r>
      <w:r w:rsidR="00493463" w:rsidRPr="00F13569">
        <w:rPr>
          <w:sz w:val="24"/>
          <w:szCs w:val="24"/>
        </w:rPr>
        <w:t xml:space="preserve"> zemes vienīb</w:t>
      </w:r>
      <w:r w:rsidRPr="00F13569">
        <w:rPr>
          <w:sz w:val="24"/>
          <w:szCs w:val="24"/>
        </w:rPr>
        <w:t>u</w:t>
      </w:r>
      <w:r w:rsidR="00493463" w:rsidRPr="00F13569">
        <w:rPr>
          <w:sz w:val="24"/>
          <w:szCs w:val="24"/>
        </w:rPr>
        <w:t xml:space="preserve"> sadali atļauts </w:t>
      </w:r>
      <w:r w:rsidRPr="00F13569">
        <w:rPr>
          <w:sz w:val="24"/>
          <w:szCs w:val="24"/>
        </w:rPr>
        <w:t>veikt</w:t>
      </w:r>
      <w:r w:rsidR="00493463" w:rsidRPr="00F13569">
        <w:rPr>
          <w:sz w:val="24"/>
          <w:szCs w:val="24"/>
        </w:rPr>
        <w:t xml:space="preserve"> pēc iel</w:t>
      </w:r>
      <w:r w:rsidRPr="00F13569">
        <w:rPr>
          <w:sz w:val="24"/>
          <w:szCs w:val="24"/>
        </w:rPr>
        <w:t>u vai tās posma,</w:t>
      </w:r>
      <w:r w:rsidR="00493463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noteiktā apjomā, </w:t>
      </w:r>
      <w:r w:rsidR="00493463" w:rsidRPr="00F13569">
        <w:rPr>
          <w:sz w:val="24"/>
          <w:szCs w:val="24"/>
        </w:rPr>
        <w:t>izbūves</w:t>
      </w:r>
      <w:r w:rsidRPr="00F13569">
        <w:rPr>
          <w:sz w:val="24"/>
          <w:szCs w:val="24"/>
        </w:rPr>
        <w:t>,</w:t>
      </w:r>
      <w:r w:rsidR="00493463" w:rsidRPr="00F13569">
        <w:rPr>
          <w:sz w:val="24"/>
          <w:szCs w:val="24"/>
        </w:rPr>
        <w:t xml:space="preserve"> </w:t>
      </w:r>
      <w:r w:rsidR="00E871FA" w:rsidRPr="00F13569">
        <w:rPr>
          <w:sz w:val="24"/>
          <w:szCs w:val="24"/>
        </w:rPr>
        <w:t xml:space="preserve">ielu apgaismojuma Detālplānojuma teritorijā </w:t>
      </w:r>
      <w:r w:rsidRPr="00F13569">
        <w:rPr>
          <w:sz w:val="24"/>
          <w:szCs w:val="24"/>
        </w:rPr>
        <w:t>izbūves</w:t>
      </w:r>
      <w:r w:rsidR="00E871FA" w:rsidRPr="00F13569">
        <w:rPr>
          <w:sz w:val="24"/>
          <w:szCs w:val="24"/>
        </w:rPr>
        <w:t xml:space="preserve"> </w:t>
      </w:r>
      <w:r w:rsidR="00493463" w:rsidRPr="00F13569">
        <w:rPr>
          <w:sz w:val="24"/>
          <w:szCs w:val="24"/>
        </w:rPr>
        <w:t xml:space="preserve">un </w:t>
      </w:r>
      <w:r w:rsidRPr="00F13569">
        <w:rPr>
          <w:sz w:val="24"/>
          <w:szCs w:val="24"/>
        </w:rPr>
        <w:t xml:space="preserve"> objektu </w:t>
      </w:r>
      <w:r w:rsidR="00493463" w:rsidRPr="00F13569">
        <w:rPr>
          <w:sz w:val="24"/>
          <w:szCs w:val="24"/>
        </w:rPr>
        <w:t>nodošanas ekspluatācijā;</w:t>
      </w:r>
    </w:p>
    <w:p w14:paraId="4C680EFB" w14:textId="7E276DEC" w:rsidR="00036984" w:rsidRPr="00F13569" w:rsidRDefault="00BF2320" w:rsidP="005D2504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plānotās ielas ar saistīto segumu konkrētajai zemes vienībai jāizbūvē un jānodod ekspluatācijā līdz būvatļauj</w:t>
      </w:r>
      <w:r w:rsidR="00E871FA" w:rsidRPr="00F13569">
        <w:rPr>
          <w:sz w:val="24"/>
          <w:szCs w:val="24"/>
        </w:rPr>
        <w:t>ā</w:t>
      </w:r>
      <w:r w:rsidRPr="00F13569">
        <w:rPr>
          <w:sz w:val="24"/>
          <w:szCs w:val="24"/>
        </w:rPr>
        <w:t xml:space="preserve"> </w:t>
      </w:r>
      <w:r w:rsidR="002B7770" w:rsidRPr="00F13569">
        <w:rPr>
          <w:sz w:val="24"/>
          <w:szCs w:val="24"/>
        </w:rPr>
        <w:t xml:space="preserve">par </w:t>
      </w:r>
      <w:r w:rsidR="00E871FA" w:rsidRPr="00F13569">
        <w:rPr>
          <w:sz w:val="24"/>
          <w:szCs w:val="24"/>
        </w:rPr>
        <w:t xml:space="preserve">dzīvojamās apbūves teritorijas  </w:t>
      </w:r>
      <w:r w:rsidRPr="00F13569">
        <w:rPr>
          <w:sz w:val="24"/>
          <w:szCs w:val="24"/>
        </w:rPr>
        <w:t>apbūv</w:t>
      </w:r>
      <w:r w:rsidR="00E871FA" w:rsidRPr="00F13569">
        <w:rPr>
          <w:sz w:val="24"/>
          <w:szCs w:val="24"/>
        </w:rPr>
        <w:t xml:space="preserve">es </w:t>
      </w:r>
      <w:r w:rsidRPr="00F13569">
        <w:rPr>
          <w:sz w:val="24"/>
          <w:szCs w:val="24"/>
        </w:rPr>
        <w:t xml:space="preserve"> paredzētajā zemes vienībā</w:t>
      </w:r>
      <w:r w:rsidR="00E871FA" w:rsidRPr="00F13569">
        <w:rPr>
          <w:sz w:val="24"/>
          <w:szCs w:val="24"/>
        </w:rPr>
        <w:t xml:space="preserve"> projektēšanas nosacījumu izpildi</w:t>
      </w:r>
      <w:r w:rsidRPr="00F13569">
        <w:rPr>
          <w:sz w:val="24"/>
          <w:szCs w:val="24"/>
        </w:rPr>
        <w:t>;</w:t>
      </w:r>
    </w:p>
    <w:p w14:paraId="4F139F3B" w14:textId="77777777" w:rsidR="00D50ABD" w:rsidRPr="00F13569" w:rsidRDefault="00BF2320" w:rsidP="005D2504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atbilstoši Detālplānojumam, Lēmumam un </w:t>
      </w:r>
      <w:r w:rsidR="002B7770" w:rsidRPr="00F13569">
        <w:rPr>
          <w:sz w:val="24"/>
          <w:szCs w:val="24"/>
        </w:rPr>
        <w:t>Pašvaldības</w:t>
      </w:r>
      <w:r w:rsidRPr="00F13569">
        <w:rPr>
          <w:sz w:val="24"/>
          <w:szCs w:val="24"/>
        </w:rPr>
        <w:t xml:space="preserve"> lēmumam par adrešu un nekustamā īpašuma lietošanas mērķu piešķiršanu Detālplānojuma teritorijai, veikt zemes vienību kadastrālo uzmērīšanu un reģistrēšanu Valsts zemes dienestā un Zemesgrāmatā</w:t>
      </w:r>
      <w:r w:rsidR="00963EBC" w:rsidRPr="00F13569">
        <w:rPr>
          <w:sz w:val="24"/>
          <w:szCs w:val="24"/>
        </w:rPr>
        <w:t>.</w:t>
      </w:r>
    </w:p>
    <w:p w14:paraId="3ED0716D" w14:textId="77777777" w:rsidR="00454932" w:rsidRPr="00F13569" w:rsidRDefault="00BF2320">
      <w:pPr>
        <w:pStyle w:val="1p"/>
        <w:spacing w:before="120" w:after="0"/>
        <w:rPr>
          <w:sz w:val="24"/>
          <w:szCs w:val="24"/>
        </w:rPr>
      </w:pPr>
      <w:r w:rsidRPr="00F13569">
        <w:rPr>
          <w:sz w:val="24"/>
          <w:szCs w:val="24"/>
        </w:rPr>
        <w:t>PAŠVALDĪBAS TIESĪBAS UN PIENĀKUMI</w:t>
      </w:r>
    </w:p>
    <w:p w14:paraId="5D9C3804" w14:textId="77777777" w:rsidR="008D6CC7" w:rsidRPr="00F13569" w:rsidRDefault="00BF2320" w:rsidP="00126C34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Pašvaldība apņemas </w:t>
      </w:r>
      <w:r w:rsidR="00126C34" w:rsidRPr="00F13569">
        <w:rPr>
          <w:sz w:val="24"/>
          <w:szCs w:val="24"/>
        </w:rPr>
        <w:t>s</w:t>
      </w:r>
      <w:r w:rsidRPr="00F13569">
        <w:rPr>
          <w:sz w:val="24"/>
          <w:szCs w:val="24"/>
        </w:rPr>
        <w:t>niegt Detālplānojuma īstenotājam Līguma izpildei nepieciešamo informāciju, kas ir Pašvaldības rīcībā</w:t>
      </w:r>
      <w:r w:rsidR="00E871FA" w:rsidRPr="00F13569">
        <w:rPr>
          <w:sz w:val="24"/>
          <w:szCs w:val="24"/>
        </w:rPr>
        <w:t>;</w:t>
      </w:r>
    </w:p>
    <w:p w14:paraId="4D1DCDFD" w14:textId="77777777" w:rsidR="00126C34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lastRenderedPageBreak/>
        <w:t>Pašvaldība apņemas savas kompetences ietvaros sniegt metodisko atbalstu Detālplānojuma īstenošanas gaitā</w:t>
      </w:r>
      <w:r w:rsidR="00E871FA" w:rsidRPr="00F13569">
        <w:rPr>
          <w:sz w:val="24"/>
          <w:szCs w:val="24"/>
        </w:rPr>
        <w:t>;</w:t>
      </w:r>
    </w:p>
    <w:p w14:paraId="0B744944" w14:textId="77777777" w:rsidR="008D6CC7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Noslēgt pārjaunojuma līgumu ar personām, kuras iegūst īpašuma tiesības uz Detālplānojum</w:t>
      </w:r>
      <w:r w:rsidR="002B7770" w:rsidRPr="00F13569">
        <w:rPr>
          <w:sz w:val="24"/>
          <w:szCs w:val="24"/>
        </w:rPr>
        <w:t xml:space="preserve">a teritorijā </w:t>
      </w:r>
      <w:r w:rsidR="00156687" w:rsidRPr="00F13569">
        <w:rPr>
          <w:sz w:val="24"/>
          <w:szCs w:val="24"/>
        </w:rPr>
        <w:t xml:space="preserve">paredzēto </w:t>
      </w:r>
      <w:r w:rsidR="00E871FA" w:rsidRPr="00F13569">
        <w:rPr>
          <w:sz w:val="24"/>
          <w:szCs w:val="24"/>
        </w:rPr>
        <w:t xml:space="preserve">mazstāvu dzīvojamās apbūves teritoriju  </w:t>
      </w:r>
      <w:r w:rsidRPr="00F13569">
        <w:rPr>
          <w:sz w:val="24"/>
          <w:szCs w:val="24"/>
        </w:rPr>
        <w:t>nekustamo īpašumu Līguma darbības laikā</w:t>
      </w:r>
      <w:r w:rsidR="00E871FA" w:rsidRPr="00F13569">
        <w:rPr>
          <w:sz w:val="24"/>
          <w:szCs w:val="24"/>
        </w:rPr>
        <w:t>;</w:t>
      </w:r>
    </w:p>
    <w:p w14:paraId="072B6DD4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Nodrošina  Detālplānojuma īstenošanas uzraudzību </w:t>
      </w:r>
      <w:r w:rsidR="00E81F7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>saskaņā ar</w:t>
      </w:r>
      <w:r w:rsidR="00E81F72" w:rsidRPr="00F13569">
        <w:rPr>
          <w:sz w:val="24"/>
          <w:szCs w:val="24"/>
        </w:rPr>
        <w:t xml:space="preserve"> normatīv</w:t>
      </w:r>
      <w:r w:rsidRPr="00F13569">
        <w:rPr>
          <w:sz w:val="24"/>
          <w:szCs w:val="24"/>
        </w:rPr>
        <w:t>ajiem</w:t>
      </w:r>
      <w:r w:rsidR="00E81F72" w:rsidRPr="00F13569">
        <w:rPr>
          <w:sz w:val="24"/>
          <w:szCs w:val="24"/>
        </w:rPr>
        <w:t xml:space="preserve"> ak</w:t>
      </w:r>
      <w:r w:rsidRPr="00F13569">
        <w:rPr>
          <w:sz w:val="24"/>
          <w:szCs w:val="24"/>
        </w:rPr>
        <w:t>tie</w:t>
      </w:r>
      <w:r w:rsidR="00E81F72" w:rsidRPr="00F13569">
        <w:rPr>
          <w:sz w:val="24"/>
          <w:szCs w:val="24"/>
        </w:rPr>
        <w:t>m</w:t>
      </w:r>
      <w:r w:rsidRPr="00F13569">
        <w:rPr>
          <w:sz w:val="24"/>
          <w:szCs w:val="24"/>
        </w:rPr>
        <w:t>.</w:t>
      </w:r>
    </w:p>
    <w:p w14:paraId="2821135E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Pa</w:t>
      </w:r>
      <w:r w:rsidR="00785871" w:rsidRPr="00F13569">
        <w:rPr>
          <w:sz w:val="24"/>
          <w:szCs w:val="24"/>
        </w:rPr>
        <w:t>š</w:t>
      </w:r>
      <w:r w:rsidRPr="00F13569">
        <w:rPr>
          <w:sz w:val="24"/>
          <w:szCs w:val="24"/>
        </w:rPr>
        <w:t>valdībai ir tiesības:</w:t>
      </w:r>
    </w:p>
    <w:p w14:paraId="17F0BD37" w14:textId="77777777" w:rsidR="008D6CC7" w:rsidRPr="00F13569" w:rsidRDefault="00BF2320" w:rsidP="00D50ABD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pieprasīt no Detālplānojuma īstenotāja informāciju un paskaidrojumus par konstatētajiem pārkāpumiem Līguma izpildē</w:t>
      </w:r>
      <w:r w:rsidR="00E871FA" w:rsidRPr="00F13569">
        <w:rPr>
          <w:sz w:val="24"/>
          <w:szCs w:val="24"/>
        </w:rPr>
        <w:t>, ja tādi tiek konstatēti</w:t>
      </w:r>
      <w:r w:rsidRPr="00F13569">
        <w:rPr>
          <w:sz w:val="24"/>
          <w:szCs w:val="24"/>
        </w:rPr>
        <w:t xml:space="preserve"> un uzdot tos novērst;</w:t>
      </w:r>
    </w:p>
    <w:p w14:paraId="0997A613" w14:textId="77777777" w:rsidR="00454932" w:rsidRPr="00F13569" w:rsidRDefault="00BF2320" w:rsidP="00D50ABD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izskatīt jautājumu par Detālplānojuma atzīšanu par spēku zaudējušu, </w:t>
      </w:r>
      <w:r w:rsidR="008D6CC7" w:rsidRPr="00F13569">
        <w:rPr>
          <w:sz w:val="24"/>
          <w:szCs w:val="24"/>
        </w:rPr>
        <w:t xml:space="preserve">ja Detālplānojuma īstenotājs neievēro Detālplānojuma īstenošanas </w:t>
      </w:r>
      <w:r w:rsidR="00E871FA" w:rsidRPr="00F13569">
        <w:rPr>
          <w:sz w:val="24"/>
          <w:szCs w:val="24"/>
        </w:rPr>
        <w:t xml:space="preserve">nosacījumus, kārtību un </w:t>
      </w:r>
      <w:r w:rsidR="008D6CC7" w:rsidRPr="00F13569">
        <w:rPr>
          <w:sz w:val="24"/>
          <w:szCs w:val="24"/>
        </w:rPr>
        <w:t>termiņus bez attaisnojoša iemesla;</w:t>
      </w:r>
    </w:p>
    <w:p w14:paraId="7A7E047D" w14:textId="1D38213B" w:rsidR="00A157A2" w:rsidRPr="00B36A8E" w:rsidRDefault="00BF2320" w:rsidP="00B36A8E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apturēt Detālplānojuma īstenošanu un izskatīt jautājumu par tā atzīšanu par spēku zaudējušu, </w:t>
      </w:r>
      <w:r w:rsidR="003208D4" w:rsidRPr="00F13569">
        <w:rPr>
          <w:sz w:val="24"/>
          <w:szCs w:val="24"/>
        </w:rPr>
        <w:t>j</w:t>
      </w:r>
      <w:r w:rsidR="008D6CC7" w:rsidRPr="00F13569">
        <w:rPr>
          <w:sz w:val="24"/>
          <w:szCs w:val="24"/>
        </w:rPr>
        <w:t>a Līgums netiek pārjaunots ar personām, kas iegūst īpašuma tiesības uz Detālplānojumā ietverto</w:t>
      </w:r>
      <w:r w:rsidR="00180E75" w:rsidRPr="00F13569">
        <w:rPr>
          <w:sz w:val="24"/>
          <w:szCs w:val="24"/>
        </w:rPr>
        <w:t xml:space="preserve"> </w:t>
      </w:r>
      <w:r w:rsidR="000C2488" w:rsidRPr="00F13569">
        <w:rPr>
          <w:sz w:val="24"/>
          <w:szCs w:val="24"/>
        </w:rPr>
        <w:t>mazstāvu dzīvojamās apbūves teritoriju</w:t>
      </w:r>
      <w:r w:rsidR="005D2504" w:rsidRPr="00F13569">
        <w:rPr>
          <w:sz w:val="24"/>
          <w:szCs w:val="24"/>
        </w:rPr>
        <w:t xml:space="preserve"> </w:t>
      </w:r>
      <w:r w:rsidR="008D6CC7" w:rsidRPr="00F13569">
        <w:rPr>
          <w:sz w:val="24"/>
          <w:szCs w:val="24"/>
        </w:rPr>
        <w:t>Līguma darbības laikā un tas būtiski ietekmē turpmāko Detālplānojuma īstenošan</w:t>
      </w:r>
      <w:r w:rsidR="00126C34" w:rsidRPr="00F13569">
        <w:rPr>
          <w:sz w:val="24"/>
          <w:szCs w:val="24"/>
        </w:rPr>
        <w:t>u.</w:t>
      </w:r>
    </w:p>
    <w:p w14:paraId="15D250CB" w14:textId="77777777" w:rsidR="00334C6F" w:rsidRPr="00F13569" w:rsidRDefault="00BF2320" w:rsidP="00824340">
      <w:pPr>
        <w:pStyle w:val="1p"/>
        <w:rPr>
          <w:sz w:val="24"/>
          <w:szCs w:val="24"/>
        </w:rPr>
      </w:pPr>
      <w:r w:rsidRPr="00F13569">
        <w:rPr>
          <w:sz w:val="24"/>
          <w:szCs w:val="24"/>
        </w:rPr>
        <w:t>Līguma grozīšanas un izbeigšanas kārtība</w:t>
      </w:r>
    </w:p>
    <w:p w14:paraId="40723750" w14:textId="753947A1" w:rsidR="00334C6F" w:rsidRPr="00F13569" w:rsidRDefault="00BF2320" w:rsidP="00824340">
      <w:pPr>
        <w:pStyle w:val="11p"/>
        <w:spacing w:before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Līgumu var grozīt vai izbeigt, Pusēm savstarpēji vienojoties. Jebkuras Līguma izmaiņas vai papildinājum</w:t>
      </w:r>
      <w:r w:rsidR="00BE0409" w:rsidRPr="00F13569">
        <w:rPr>
          <w:sz w:val="24"/>
          <w:szCs w:val="24"/>
        </w:rPr>
        <w:t>us</w:t>
      </w:r>
      <w:r w:rsidRPr="00F13569">
        <w:rPr>
          <w:sz w:val="24"/>
          <w:szCs w:val="24"/>
        </w:rPr>
        <w:t xml:space="preserve">  noformē rakstveidā un </w:t>
      </w:r>
      <w:r w:rsidR="00BE0409" w:rsidRPr="00F13569">
        <w:rPr>
          <w:sz w:val="24"/>
          <w:szCs w:val="24"/>
        </w:rPr>
        <w:t xml:space="preserve">tie </w:t>
      </w:r>
      <w:r w:rsidRPr="00F13569">
        <w:rPr>
          <w:sz w:val="24"/>
          <w:szCs w:val="24"/>
        </w:rPr>
        <w:t>kļūst par Līguma neatņemamu sastāvdaļu.</w:t>
      </w:r>
    </w:p>
    <w:p w14:paraId="78C0E169" w14:textId="0B5F0E67" w:rsidR="00334C6F" w:rsidRPr="00F13569" w:rsidRDefault="00BF2320" w:rsidP="00D50ABD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Pašvaldībai ir tiesības vienpusēji izbeigt Līgumu, ja Detālplānojuma īstenotājs neievēro</w:t>
      </w:r>
      <w:r w:rsidR="00FD5DB2" w:rsidRPr="00F13569">
        <w:rPr>
          <w:sz w:val="24"/>
          <w:szCs w:val="24"/>
        </w:rPr>
        <w:t xml:space="preserve"> </w:t>
      </w:r>
      <w:r w:rsidR="00963D60" w:rsidRPr="00F13569">
        <w:rPr>
          <w:sz w:val="24"/>
          <w:szCs w:val="24"/>
        </w:rPr>
        <w:t>Detālplānojuma nosacījumus</w:t>
      </w:r>
      <w:r w:rsidR="000C2488" w:rsidRPr="00F13569">
        <w:rPr>
          <w:sz w:val="24"/>
          <w:szCs w:val="24"/>
        </w:rPr>
        <w:t xml:space="preserve">, </w:t>
      </w:r>
      <w:r w:rsidR="00FD5DB2" w:rsidRPr="00F13569">
        <w:rPr>
          <w:sz w:val="24"/>
          <w:szCs w:val="24"/>
        </w:rPr>
        <w:t>normatīvos aktus, kas ir saistīti ar Līguma izpildi. Pašvaldība nosūt</w:t>
      </w:r>
      <w:r w:rsidR="000C2488" w:rsidRPr="00F13569">
        <w:rPr>
          <w:sz w:val="24"/>
          <w:szCs w:val="24"/>
        </w:rPr>
        <w:t>ot</w:t>
      </w:r>
      <w:r w:rsidR="00FD5DB2" w:rsidRPr="00F13569">
        <w:rPr>
          <w:sz w:val="24"/>
          <w:szCs w:val="24"/>
        </w:rPr>
        <w:t xml:space="preserve"> Detālplānojuma īstenotājam rakstisku brīdinājumu par konstatēto Līguma noteikumu pārkāpumu, nosak</w:t>
      </w:r>
      <w:r w:rsidR="000C2488" w:rsidRPr="00F13569">
        <w:rPr>
          <w:sz w:val="24"/>
          <w:szCs w:val="24"/>
        </w:rPr>
        <w:t>a</w:t>
      </w:r>
      <w:r w:rsidR="00FD5DB2" w:rsidRPr="00F13569">
        <w:rPr>
          <w:sz w:val="24"/>
          <w:szCs w:val="24"/>
        </w:rPr>
        <w:t xml:space="preserve"> saprātīgu termiņu t</w:t>
      </w:r>
      <w:r w:rsidR="000C2488" w:rsidRPr="00F13569">
        <w:rPr>
          <w:sz w:val="24"/>
          <w:szCs w:val="24"/>
        </w:rPr>
        <w:t>o</w:t>
      </w:r>
      <w:r w:rsidR="00FD5DB2" w:rsidRPr="00F13569">
        <w:rPr>
          <w:sz w:val="24"/>
          <w:szCs w:val="24"/>
        </w:rPr>
        <w:t xml:space="preserve"> novēršanai. Gadījumā, ja  Detālplānojuma īstenotājs termiņā nav novērsis pārkāpumu, Līgums tiek uzskatīts par izbeigtu, neslēdzot atsevišķu vienošanos. Par </w:t>
      </w:r>
      <w:r w:rsidR="000C2488" w:rsidRPr="00F13569">
        <w:rPr>
          <w:sz w:val="24"/>
          <w:szCs w:val="24"/>
        </w:rPr>
        <w:t>Līguma izbeigšanu</w:t>
      </w:r>
      <w:r w:rsidR="00FD5DB2" w:rsidRPr="00F13569">
        <w:rPr>
          <w:sz w:val="24"/>
          <w:szCs w:val="24"/>
        </w:rPr>
        <w:t xml:space="preserve"> paziņo</w:t>
      </w:r>
      <w:r w:rsidR="00BE0409" w:rsidRPr="00F13569">
        <w:rPr>
          <w:sz w:val="24"/>
          <w:szCs w:val="24"/>
        </w:rPr>
        <w:t xml:space="preserve"> </w:t>
      </w:r>
      <w:r w:rsidR="00FD5DB2" w:rsidRPr="00F13569">
        <w:rPr>
          <w:sz w:val="24"/>
          <w:szCs w:val="24"/>
        </w:rPr>
        <w:t xml:space="preserve"> Detālplānojuma īstenotājam, iesniedzot vienpusēju atkāpšanās paziņojumu, kurā noteikts termiņš, ar kuru Līgums tiek izbeigts.</w:t>
      </w:r>
    </w:p>
    <w:p w14:paraId="1A9461D2" w14:textId="0E12336F" w:rsidR="00FD5DB2" w:rsidRPr="00F13569" w:rsidRDefault="00BF2320" w:rsidP="00D50ABD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Līgums zaudē spēku, ja Detālplānojum</w:t>
      </w:r>
      <w:r w:rsidR="005F110A" w:rsidRPr="00F13569">
        <w:rPr>
          <w:sz w:val="24"/>
          <w:szCs w:val="24"/>
        </w:rPr>
        <w:t>u</w:t>
      </w:r>
      <w:r w:rsidRPr="00F13569">
        <w:rPr>
          <w:sz w:val="24"/>
          <w:szCs w:val="24"/>
        </w:rPr>
        <w:t xml:space="preserve"> </w:t>
      </w:r>
      <w:r w:rsidR="00963D60" w:rsidRPr="00F13569">
        <w:rPr>
          <w:sz w:val="24"/>
          <w:szCs w:val="24"/>
        </w:rPr>
        <w:t xml:space="preserve"> atce</w:t>
      </w:r>
      <w:r w:rsidR="005F110A" w:rsidRPr="00F13569">
        <w:rPr>
          <w:sz w:val="24"/>
          <w:szCs w:val="24"/>
        </w:rPr>
        <w:t>ļ</w:t>
      </w:r>
      <w:r w:rsidR="00963D60" w:rsidRPr="00F13569">
        <w:rPr>
          <w:sz w:val="24"/>
          <w:szCs w:val="24"/>
        </w:rPr>
        <w:t xml:space="preserve"> vai atzī</w:t>
      </w:r>
      <w:r w:rsidR="005F110A" w:rsidRPr="00F13569">
        <w:rPr>
          <w:sz w:val="24"/>
          <w:szCs w:val="24"/>
        </w:rPr>
        <w:t>st</w:t>
      </w:r>
      <w:r w:rsidR="00963D60" w:rsidRPr="00F13569">
        <w:rPr>
          <w:sz w:val="24"/>
          <w:szCs w:val="24"/>
        </w:rPr>
        <w:t xml:space="preserve"> par spēku zaudējušu</w:t>
      </w:r>
      <w:r w:rsidRPr="00F13569">
        <w:rPr>
          <w:sz w:val="24"/>
          <w:szCs w:val="24"/>
        </w:rPr>
        <w:t>.</w:t>
      </w:r>
    </w:p>
    <w:p w14:paraId="497985B0" w14:textId="77777777" w:rsidR="00454932" w:rsidRPr="00F13569" w:rsidRDefault="00BF2320" w:rsidP="00824340">
      <w:pPr>
        <w:pStyle w:val="1p"/>
        <w:spacing w:after="0"/>
        <w:rPr>
          <w:sz w:val="24"/>
          <w:szCs w:val="24"/>
        </w:rPr>
      </w:pPr>
      <w:r w:rsidRPr="00F13569">
        <w:rPr>
          <w:sz w:val="24"/>
          <w:szCs w:val="24"/>
        </w:rPr>
        <w:t>Nepārvarama vara</w:t>
      </w:r>
    </w:p>
    <w:p w14:paraId="560A86F4" w14:textId="588863B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Puses </w:t>
      </w:r>
      <w:r w:rsidR="00E31413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atbrīvo no atbildības par Līguma pilnīgu vai daļēju neizpildi, ja </w:t>
      </w:r>
      <w:r w:rsidR="00E31413" w:rsidRPr="00F13569">
        <w:rPr>
          <w:sz w:val="24"/>
          <w:szCs w:val="24"/>
        </w:rPr>
        <w:t>šāda neizpilde</w:t>
      </w:r>
      <w:r w:rsidRPr="00F13569">
        <w:rPr>
          <w:sz w:val="24"/>
          <w:szCs w:val="24"/>
        </w:rPr>
        <w:t xml:space="preserve"> radusies nepārvaramas varas vai ārkārtēja rakstura apstākļu rezultātā, kuru darbība sāk</w:t>
      </w:r>
      <w:r w:rsidR="00E31413" w:rsidRPr="00F13569">
        <w:rPr>
          <w:sz w:val="24"/>
          <w:szCs w:val="24"/>
        </w:rPr>
        <w:t>usies</w:t>
      </w:r>
      <w:r w:rsidRPr="00F13569">
        <w:rPr>
          <w:sz w:val="24"/>
          <w:szCs w:val="24"/>
        </w:rPr>
        <w:t xml:space="preserve"> pēc Līguma noslēgšanas un k</w:t>
      </w:r>
      <w:r w:rsidR="00E81F72" w:rsidRPr="00F13569">
        <w:rPr>
          <w:sz w:val="24"/>
          <w:szCs w:val="24"/>
        </w:rPr>
        <w:t>o</w:t>
      </w:r>
      <w:r w:rsidRPr="00F13569">
        <w:rPr>
          <w:sz w:val="24"/>
          <w:szCs w:val="24"/>
        </w:rPr>
        <w:t xml:space="preserve"> nevarēja iepriekš ne paredzēt, ne novērst. Pie </w:t>
      </w:r>
      <w:r w:rsidR="00E81F72" w:rsidRPr="00F13569">
        <w:rPr>
          <w:sz w:val="24"/>
          <w:szCs w:val="24"/>
        </w:rPr>
        <w:t>šādiem</w:t>
      </w:r>
      <w:r w:rsidRPr="00F13569">
        <w:rPr>
          <w:sz w:val="24"/>
          <w:szCs w:val="24"/>
        </w:rPr>
        <w:t xml:space="preserve"> apstākļiem pieskaitāmi: stihiskas nelaimes, avārijas, epidēmijas, streiki, varas un pārvaldes institūciju rīcība, </w:t>
      </w:r>
      <w:r w:rsidR="00E81F72" w:rsidRPr="00F13569">
        <w:rPr>
          <w:sz w:val="24"/>
          <w:szCs w:val="24"/>
        </w:rPr>
        <w:t xml:space="preserve">kā arī tādu </w:t>
      </w:r>
      <w:r w:rsidRPr="00F13569">
        <w:rPr>
          <w:sz w:val="24"/>
          <w:szCs w:val="24"/>
        </w:rPr>
        <w:t>normatīvo aktu</w:t>
      </w:r>
      <w:r w:rsidR="00E81F72" w:rsidRPr="00F13569">
        <w:rPr>
          <w:sz w:val="24"/>
          <w:szCs w:val="24"/>
        </w:rPr>
        <w:t xml:space="preserve"> pieņemšana un stāšanās spēkā</w:t>
      </w:r>
      <w:r w:rsidRPr="00F13569">
        <w:rPr>
          <w:sz w:val="24"/>
          <w:szCs w:val="24"/>
        </w:rPr>
        <w:t>, kas būtiski ierobežo un aizskar Pušu tiesības un ietekmē uzņemtās saistības.</w:t>
      </w:r>
    </w:p>
    <w:p w14:paraId="6CE82C8F" w14:textId="5141A31E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Pusei, k</w:t>
      </w:r>
      <w:r w:rsidR="005F110A" w:rsidRPr="00F13569">
        <w:rPr>
          <w:sz w:val="24"/>
          <w:szCs w:val="24"/>
        </w:rPr>
        <w:t>ura</w:t>
      </w:r>
      <w:r w:rsidRPr="00F13569">
        <w:rPr>
          <w:sz w:val="24"/>
          <w:szCs w:val="24"/>
        </w:rPr>
        <w:t xml:space="preserve"> atsaucas uz nepārvaramas varas vai ārkārtēja rakstura apstākļu darbību, nekavējoties</w:t>
      </w:r>
      <w:r w:rsidR="00E31413" w:rsidRPr="00F13569">
        <w:rPr>
          <w:sz w:val="24"/>
          <w:szCs w:val="24"/>
        </w:rPr>
        <w:t>, bet ne vēlāk kā 3(trīs) darba dienu laikā</w:t>
      </w:r>
      <w:r w:rsidRPr="00F13569">
        <w:rPr>
          <w:sz w:val="24"/>
          <w:szCs w:val="24"/>
        </w:rPr>
        <w:t xml:space="preserve"> par šādiem apstākļiem rakst</w:t>
      </w:r>
      <w:r w:rsidR="00E31413" w:rsidRPr="00F13569">
        <w:rPr>
          <w:sz w:val="24"/>
          <w:szCs w:val="24"/>
        </w:rPr>
        <w:t>veidā</w:t>
      </w:r>
      <w:r w:rsidRPr="00F13569">
        <w:rPr>
          <w:sz w:val="24"/>
          <w:szCs w:val="24"/>
        </w:rPr>
        <w:t xml:space="preserve"> </w:t>
      </w:r>
      <w:r w:rsidR="005F110A" w:rsidRPr="00F13569">
        <w:rPr>
          <w:sz w:val="24"/>
          <w:szCs w:val="24"/>
        </w:rPr>
        <w:t>pa</w:t>
      </w:r>
      <w:r w:rsidRPr="00F13569">
        <w:rPr>
          <w:sz w:val="24"/>
          <w:szCs w:val="24"/>
        </w:rPr>
        <w:t>ziņo otrai Pusei. Ziņojumā norāda, kādā termiņā</w:t>
      </w:r>
      <w:r w:rsidR="00E81F7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ir iespējama un paredzama Līgumā paredzēto </w:t>
      </w:r>
      <w:r w:rsidR="00E81F7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>saistību izpilde, un pēc pieprasījuma šādam ziņojumam pievieno izziņ</w:t>
      </w:r>
      <w:r w:rsidR="00E81F72" w:rsidRPr="00F13569">
        <w:rPr>
          <w:sz w:val="24"/>
          <w:szCs w:val="24"/>
        </w:rPr>
        <w:t>u</w:t>
      </w:r>
      <w:r w:rsidRPr="00F13569">
        <w:rPr>
          <w:sz w:val="24"/>
          <w:szCs w:val="24"/>
        </w:rPr>
        <w:t xml:space="preserve">, </w:t>
      </w:r>
      <w:r w:rsidR="00E31413" w:rsidRPr="00F13569">
        <w:rPr>
          <w:sz w:val="24"/>
          <w:szCs w:val="24"/>
        </w:rPr>
        <w:t xml:space="preserve">kuru </w:t>
      </w:r>
      <w:r w:rsidRPr="00F13569">
        <w:rPr>
          <w:sz w:val="24"/>
          <w:szCs w:val="24"/>
        </w:rPr>
        <w:t xml:space="preserve"> izsniegusi kompetenta institūcija</w:t>
      </w:r>
      <w:r w:rsidR="00E31413" w:rsidRPr="00F13569">
        <w:rPr>
          <w:sz w:val="24"/>
          <w:szCs w:val="24"/>
        </w:rPr>
        <w:t xml:space="preserve"> un</w:t>
      </w:r>
      <w:r w:rsidR="005F110A" w:rsidRPr="00F13569">
        <w:rPr>
          <w:sz w:val="24"/>
          <w:szCs w:val="24"/>
        </w:rPr>
        <w:t>,</w:t>
      </w:r>
      <w:r w:rsidR="00E31413" w:rsidRPr="00F13569">
        <w:rPr>
          <w:sz w:val="24"/>
          <w:szCs w:val="24"/>
        </w:rPr>
        <w:t xml:space="preserve"> kura satur ārkārtējo apstākļu darbības apstiprinājumu un to raksturojumu</w:t>
      </w:r>
      <w:r w:rsidRPr="00F13569">
        <w:rPr>
          <w:sz w:val="24"/>
          <w:szCs w:val="24"/>
        </w:rPr>
        <w:t>.</w:t>
      </w:r>
    </w:p>
    <w:p w14:paraId="220255B3" w14:textId="7328801D" w:rsidR="00454932" w:rsidRPr="00F13569" w:rsidRDefault="00BF2320" w:rsidP="0043559B">
      <w:pPr>
        <w:pStyle w:val="1p"/>
        <w:spacing w:before="120" w:after="0"/>
        <w:rPr>
          <w:sz w:val="24"/>
          <w:szCs w:val="24"/>
        </w:rPr>
      </w:pPr>
      <w:r w:rsidRPr="00F13569">
        <w:rPr>
          <w:sz w:val="24"/>
          <w:szCs w:val="24"/>
        </w:rPr>
        <w:lastRenderedPageBreak/>
        <w:t>No</w:t>
      </w:r>
      <w:r w:rsidR="005F110A" w:rsidRPr="00F13569">
        <w:rPr>
          <w:sz w:val="24"/>
          <w:szCs w:val="24"/>
        </w:rPr>
        <w:t>SLĒ</w:t>
      </w:r>
      <w:r w:rsidRPr="00F13569">
        <w:rPr>
          <w:sz w:val="24"/>
          <w:szCs w:val="24"/>
        </w:rPr>
        <w:t>guma noteikumi</w:t>
      </w:r>
    </w:p>
    <w:p w14:paraId="4E9E6F4C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Līgums ir spēkā no parakstīšanas brīža līdz Līgum</w:t>
      </w:r>
      <w:r w:rsidR="00E81F72" w:rsidRPr="00F13569">
        <w:rPr>
          <w:sz w:val="24"/>
          <w:szCs w:val="24"/>
        </w:rPr>
        <w:t>a</w:t>
      </w:r>
      <w:r w:rsidRPr="00F13569">
        <w:rPr>
          <w:sz w:val="24"/>
          <w:szCs w:val="24"/>
        </w:rPr>
        <w:t xml:space="preserve"> saistību pilnīgai </w:t>
      </w:r>
      <w:r w:rsidR="00963D60" w:rsidRPr="00F13569">
        <w:rPr>
          <w:sz w:val="24"/>
          <w:szCs w:val="24"/>
        </w:rPr>
        <w:t>izpildei</w:t>
      </w:r>
      <w:r w:rsidRPr="00F13569">
        <w:rPr>
          <w:sz w:val="24"/>
          <w:szCs w:val="24"/>
        </w:rPr>
        <w:t xml:space="preserve"> vai Līguma izbeigšanai.</w:t>
      </w:r>
    </w:p>
    <w:p w14:paraId="2F208416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Pusēm ir tiesības veikt nepieciešam</w:t>
      </w:r>
      <w:r w:rsidR="00E81F72" w:rsidRPr="00F13569">
        <w:rPr>
          <w:sz w:val="24"/>
          <w:szCs w:val="24"/>
        </w:rPr>
        <w:t>ās</w:t>
      </w:r>
      <w:r w:rsidRPr="00F13569">
        <w:rPr>
          <w:sz w:val="24"/>
          <w:szCs w:val="24"/>
        </w:rPr>
        <w:t xml:space="preserve"> pārrunas, kā arī izpildīt citas saskaņotas darbības, saistī</w:t>
      </w:r>
      <w:r w:rsidR="00E81F72" w:rsidRPr="00F13569">
        <w:rPr>
          <w:sz w:val="24"/>
          <w:szCs w:val="24"/>
        </w:rPr>
        <w:t>bā</w:t>
      </w:r>
      <w:r w:rsidRPr="00F13569">
        <w:rPr>
          <w:sz w:val="24"/>
          <w:szCs w:val="24"/>
        </w:rPr>
        <w:t xml:space="preserve"> ar Līguma izpildi. Līguma teksts var tikt mainīts un papildināts</w:t>
      </w:r>
      <w:r w:rsidR="00E81F72" w:rsidRPr="00F13569">
        <w:rPr>
          <w:sz w:val="24"/>
          <w:szCs w:val="24"/>
        </w:rPr>
        <w:t>,</w:t>
      </w:r>
      <w:r w:rsidRPr="00F13569">
        <w:rPr>
          <w:sz w:val="24"/>
          <w:szCs w:val="24"/>
        </w:rPr>
        <w:t xml:space="preserve"> Pusēm vienojoties un noformējot to rakstiski. Jebkura šāda rakstiska vienošanās kļūst par Līguma neatņemamu sastāvdaļu.</w:t>
      </w:r>
    </w:p>
    <w:p w14:paraId="0D7812CB" w14:textId="58C84C5E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Detālplānojuma īstenotājs </w:t>
      </w:r>
      <w:r w:rsidR="00E81F72" w:rsidRPr="00F13569">
        <w:rPr>
          <w:sz w:val="24"/>
          <w:szCs w:val="24"/>
        </w:rPr>
        <w:t>L</w:t>
      </w:r>
      <w:r w:rsidRPr="00F13569">
        <w:rPr>
          <w:sz w:val="24"/>
          <w:szCs w:val="24"/>
        </w:rPr>
        <w:t xml:space="preserve">īgumu pārjauno ar ikvienu personu, kas iegūst īpašuma tiesības uz jebkuru Detālplānojuma teritorijā ietverto nekustamo īpašumu </w:t>
      </w:r>
      <w:r w:rsidR="0080305D" w:rsidRPr="00F13569">
        <w:rPr>
          <w:sz w:val="24"/>
          <w:szCs w:val="24"/>
        </w:rPr>
        <w:t xml:space="preserve">vai daļu </w:t>
      </w:r>
      <w:r w:rsidRPr="00F13569">
        <w:rPr>
          <w:sz w:val="24"/>
          <w:szCs w:val="24"/>
        </w:rPr>
        <w:t xml:space="preserve">Līguma darbības laikā, pievienojot </w:t>
      </w:r>
      <w:r w:rsidR="00E81F72" w:rsidRPr="00F13569">
        <w:rPr>
          <w:sz w:val="24"/>
          <w:szCs w:val="24"/>
        </w:rPr>
        <w:t xml:space="preserve">šo personu </w:t>
      </w:r>
      <w:r w:rsidRPr="00F13569">
        <w:rPr>
          <w:sz w:val="24"/>
          <w:szCs w:val="24"/>
        </w:rPr>
        <w:t>Detālplānojuma īstenotājiem</w:t>
      </w:r>
      <w:r w:rsidR="001C3A84" w:rsidRPr="00F13569">
        <w:rPr>
          <w:sz w:val="24"/>
          <w:szCs w:val="24"/>
        </w:rPr>
        <w:t>, nosakot atbildību kā Detālplānojuma īstenotājam tās Detālplānojuma īstenošanas kārtas ietvaros, kurā atrodas iegādātais nekustamais īpašums</w:t>
      </w:r>
      <w:r w:rsidRPr="00F13569">
        <w:rPr>
          <w:sz w:val="24"/>
          <w:szCs w:val="24"/>
        </w:rPr>
        <w:t>. Ja Līgum</w:t>
      </w:r>
      <w:r w:rsidR="005F110A" w:rsidRPr="00F13569">
        <w:rPr>
          <w:sz w:val="24"/>
          <w:szCs w:val="24"/>
        </w:rPr>
        <w:t>u nepārjauno</w:t>
      </w:r>
      <w:r w:rsidRPr="00F13569">
        <w:rPr>
          <w:sz w:val="24"/>
          <w:szCs w:val="24"/>
        </w:rPr>
        <w:t xml:space="preserve">, Pašvaldībai ir tiesības atteikties akceptēt būvniecības </w:t>
      </w:r>
      <w:r w:rsidR="0080305D" w:rsidRPr="00F13569">
        <w:rPr>
          <w:sz w:val="24"/>
          <w:szCs w:val="24"/>
        </w:rPr>
        <w:t>ieceri</w:t>
      </w:r>
      <w:r w:rsidRPr="00F13569">
        <w:rPr>
          <w:sz w:val="24"/>
          <w:szCs w:val="24"/>
        </w:rPr>
        <w:t>, izsniegt būvatļauj</w:t>
      </w:r>
      <w:r w:rsidR="0080305D" w:rsidRPr="00F13569">
        <w:rPr>
          <w:sz w:val="24"/>
          <w:szCs w:val="24"/>
        </w:rPr>
        <w:t xml:space="preserve">u par </w:t>
      </w:r>
      <w:r w:rsidR="000C2488" w:rsidRPr="00F13569">
        <w:rPr>
          <w:sz w:val="24"/>
          <w:szCs w:val="24"/>
        </w:rPr>
        <w:t xml:space="preserve">mazstāvu dzīvojamās apbūves teritorijas </w:t>
      </w:r>
      <w:r w:rsidR="0080305D" w:rsidRPr="00F13569">
        <w:rPr>
          <w:sz w:val="24"/>
          <w:szCs w:val="24"/>
        </w:rPr>
        <w:t>būvniecību</w:t>
      </w:r>
      <w:r w:rsidRPr="00F13569">
        <w:rPr>
          <w:sz w:val="24"/>
          <w:szCs w:val="24"/>
        </w:rPr>
        <w:t xml:space="preserve"> un pieņemt ēkas ekspluatācijā šajā </w:t>
      </w:r>
      <w:r w:rsidR="000C2488" w:rsidRPr="00F13569">
        <w:rPr>
          <w:sz w:val="24"/>
          <w:szCs w:val="24"/>
        </w:rPr>
        <w:t>teritorijā</w:t>
      </w:r>
      <w:r w:rsidRPr="00F13569">
        <w:rPr>
          <w:sz w:val="24"/>
          <w:szCs w:val="24"/>
        </w:rPr>
        <w:t xml:space="preserve">.  </w:t>
      </w:r>
    </w:p>
    <w:p w14:paraId="52759E35" w14:textId="77777777" w:rsidR="00454932" w:rsidRPr="00B36A8E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Strīdi, kas rodas Līguma neizpildes gadījumā, tiek risināti sarunu ceļā. </w:t>
      </w:r>
      <w:r w:rsidR="00E81F72" w:rsidRPr="00F13569">
        <w:rPr>
          <w:sz w:val="24"/>
          <w:szCs w:val="24"/>
        </w:rPr>
        <w:t>J</w:t>
      </w:r>
      <w:r w:rsidRPr="00F13569">
        <w:rPr>
          <w:sz w:val="24"/>
          <w:szCs w:val="24"/>
        </w:rPr>
        <w:t xml:space="preserve">a Puses nespēj vienoties savstarpējo sarunu ceļā, </w:t>
      </w:r>
      <w:r w:rsidRPr="00B36A8E">
        <w:rPr>
          <w:sz w:val="24"/>
          <w:szCs w:val="24"/>
        </w:rPr>
        <w:t>strīdus risina tiesā saskaņā ar normatīvajos aktos noteikto kārtību.</w:t>
      </w:r>
    </w:p>
    <w:p w14:paraId="25B5011A" w14:textId="40A344EF" w:rsidR="00736A4B" w:rsidRPr="00B36A8E" w:rsidRDefault="00BF2320" w:rsidP="00BE4A86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B36A8E">
        <w:rPr>
          <w:rFonts w:ascii="Times New Roman" w:hAnsi="Times New Roman"/>
          <w:sz w:val="24"/>
          <w:szCs w:val="24"/>
        </w:rPr>
        <w:t>Detālplānojuma īstenotāja kontaktpersona Līguma izpildes laikā</w:t>
      </w:r>
      <w:r w:rsidR="000C2488" w:rsidRPr="00B36A8E">
        <w:rPr>
          <w:rFonts w:ascii="Times New Roman" w:hAnsi="Times New Roman"/>
          <w:sz w:val="24"/>
          <w:szCs w:val="24"/>
        </w:rPr>
        <w:t>:</w:t>
      </w:r>
      <w:r w:rsidR="00537EB0" w:rsidRPr="00B36A8E">
        <w:rPr>
          <w:rFonts w:ascii="Times New Roman" w:hAnsi="Times New Roman"/>
          <w:sz w:val="24"/>
          <w:szCs w:val="24"/>
        </w:rPr>
        <w:t xml:space="preserve"> </w:t>
      </w:r>
      <w:r w:rsidR="00507B7E">
        <w:rPr>
          <w:rFonts w:ascii="Times New Roman" w:hAnsi="Times New Roman"/>
          <w:sz w:val="24"/>
          <w:szCs w:val="24"/>
        </w:rPr>
        <w:t>M P</w:t>
      </w:r>
      <w:r w:rsidR="00736A4B" w:rsidRPr="00B36A8E">
        <w:rPr>
          <w:rFonts w:ascii="Times New Roman" w:hAnsi="Times New Roman"/>
          <w:sz w:val="24"/>
          <w:szCs w:val="24"/>
        </w:rPr>
        <w:t xml:space="preserve">, </w:t>
      </w:r>
      <w:r w:rsidR="00396F27" w:rsidRPr="00B36A8E">
        <w:rPr>
          <w:rFonts w:ascii="Times New Roman" w:hAnsi="Times New Roman"/>
          <w:sz w:val="24"/>
          <w:szCs w:val="24"/>
        </w:rPr>
        <w:t>e-pasts:</w:t>
      </w:r>
      <w:r w:rsidR="00507B7E">
        <w:rPr>
          <w:rFonts w:ascii="Times New Roman" w:hAnsi="Times New Roman"/>
          <w:sz w:val="24"/>
          <w:szCs w:val="24"/>
        </w:rPr>
        <w:t>_</w:t>
      </w:r>
      <w:r w:rsidR="00736A4B" w:rsidRPr="00B36A8E">
        <w:rPr>
          <w:rFonts w:ascii="Times New Roman" w:hAnsi="Times New Roman"/>
          <w:sz w:val="24"/>
          <w:szCs w:val="24"/>
        </w:rPr>
        <w:t>, tālr. nr.</w:t>
      </w:r>
      <w:r w:rsidR="00507B7E">
        <w:rPr>
          <w:rFonts w:ascii="Times New Roman" w:hAnsi="Times New Roman"/>
          <w:sz w:val="24"/>
          <w:szCs w:val="24"/>
          <w:shd w:val="clear" w:color="auto" w:fill="FFFFFF"/>
        </w:rPr>
        <w:t>_</w:t>
      </w:r>
      <w:r w:rsidR="00057020" w:rsidRPr="00B36A8E">
        <w:rPr>
          <w:rFonts w:ascii="Times New Roman" w:hAnsi="Times New Roman"/>
          <w:sz w:val="24"/>
          <w:szCs w:val="24"/>
        </w:rPr>
        <w:t>.</w:t>
      </w:r>
    </w:p>
    <w:p w14:paraId="2279D20C" w14:textId="6E2E32EF" w:rsidR="005F110A" w:rsidRPr="00B36A8E" w:rsidRDefault="005F110A" w:rsidP="002140B4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B36A8E">
        <w:rPr>
          <w:rFonts w:ascii="Times New Roman" w:hAnsi="Times New Roman"/>
          <w:sz w:val="24"/>
          <w:szCs w:val="24"/>
        </w:rPr>
        <w:t>Pašvaldības  kontaktpersona</w:t>
      </w:r>
      <w:r w:rsidR="002140B4" w:rsidRPr="00B36A8E">
        <w:rPr>
          <w:rFonts w:ascii="Times New Roman" w:hAnsi="Times New Roman"/>
          <w:sz w:val="24"/>
          <w:szCs w:val="24"/>
        </w:rPr>
        <w:t>:</w:t>
      </w:r>
      <w:r w:rsidRPr="00B36A8E">
        <w:rPr>
          <w:rFonts w:ascii="Times New Roman" w:hAnsi="Times New Roman"/>
          <w:sz w:val="24"/>
          <w:szCs w:val="24"/>
        </w:rPr>
        <w:t xml:space="preserve"> </w:t>
      </w:r>
      <w:r w:rsidR="002140B4" w:rsidRPr="00B36A8E">
        <w:rPr>
          <w:rFonts w:ascii="Times New Roman" w:hAnsi="Times New Roman"/>
          <w:sz w:val="24"/>
          <w:szCs w:val="24"/>
        </w:rPr>
        <w:t>speciāliste teritoriālplānojuma un zemes ierīcības jautājumos Sanda Kristāla, e-pasts: sanda.kristala@olaine.lv, tālr. nr.</w:t>
      </w:r>
      <w:r w:rsidR="002140B4" w:rsidRPr="00B36A8E">
        <w:t xml:space="preserve"> </w:t>
      </w:r>
      <w:r w:rsidR="002140B4" w:rsidRPr="00B36A8E">
        <w:rPr>
          <w:rFonts w:ascii="Times New Roman" w:hAnsi="Times New Roman"/>
          <w:sz w:val="24"/>
          <w:szCs w:val="24"/>
        </w:rPr>
        <w:t>25155010</w:t>
      </w:r>
    </w:p>
    <w:p w14:paraId="1BCD4FD1" w14:textId="77777777" w:rsidR="007B580C" w:rsidRPr="00F13569" w:rsidRDefault="00BF2320" w:rsidP="007B580C">
      <w:pPr>
        <w:pStyle w:val="11p"/>
        <w:spacing w:after="0"/>
        <w:ind w:left="567" w:hanging="567"/>
        <w:rPr>
          <w:sz w:val="24"/>
          <w:szCs w:val="24"/>
        </w:rPr>
      </w:pPr>
      <w:r w:rsidRPr="00B36A8E">
        <w:rPr>
          <w:rFonts w:eastAsia="Calibri"/>
          <w:sz w:val="24"/>
          <w:szCs w:val="24"/>
        </w:rPr>
        <w:t xml:space="preserve">Līgums </w:t>
      </w:r>
      <w:r w:rsidR="007A7072" w:rsidRPr="00B36A8E">
        <w:rPr>
          <w:rFonts w:eastAsia="Calibri"/>
          <w:sz w:val="24"/>
          <w:szCs w:val="24"/>
        </w:rPr>
        <w:t>ir izstrādāts un noformēts latviešu valodā</w:t>
      </w:r>
      <w:r w:rsidRPr="00B36A8E">
        <w:rPr>
          <w:rFonts w:eastAsia="Calibri"/>
          <w:sz w:val="24"/>
          <w:szCs w:val="24"/>
        </w:rPr>
        <w:t xml:space="preserve"> elektroniska dokumenta veidā, uz </w:t>
      </w:r>
      <w:r w:rsidR="000C2488" w:rsidRPr="00B36A8E">
        <w:rPr>
          <w:rFonts w:eastAsia="Calibri"/>
          <w:sz w:val="24"/>
          <w:szCs w:val="24"/>
        </w:rPr>
        <w:t>4</w:t>
      </w:r>
      <w:r w:rsidR="005D2880" w:rsidRPr="00B36A8E">
        <w:rPr>
          <w:rFonts w:eastAsia="Calibri"/>
          <w:sz w:val="24"/>
          <w:szCs w:val="24"/>
        </w:rPr>
        <w:t xml:space="preserve"> </w:t>
      </w:r>
      <w:r w:rsidRPr="00B36A8E">
        <w:rPr>
          <w:rFonts w:eastAsia="Calibri"/>
          <w:sz w:val="24"/>
          <w:szCs w:val="24"/>
        </w:rPr>
        <w:t>lappusēm, parakstīts ar drošu elektronisko parakstu</w:t>
      </w:r>
      <w:r w:rsidRPr="00F13569">
        <w:rPr>
          <w:rFonts w:eastAsia="Calibri"/>
          <w:sz w:val="24"/>
          <w:szCs w:val="24"/>
        </w:rPr>
        <w:t xml:space="preserve"> un stājas spēkā pēdējā paraksta un laika zīmoga pievienošanas brīdī</w:t>
      </w:r>
      <w:r w:rsidRPr="00F13569">
        <w:rPr>
          <w:sz w:val="24"/>
          <w:szCs w:val="24"/>
        </w:rPr>
        <w:t>.</w:t>
      </w:r>
    </w:p>
    <w:p w14:paraId="3A376D2D" w14:textId="1090BDC8" w:rsidR="007B580C" w:rsidRPr="00F13569" w:rsidRDefault="007B580C" w:rsidP="007B580C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Uz parakstīšanas brīdi Līgumam tiek pievienoti šādi pielikumi:</w:t>
      </w:r>
    </w:p>
    <w:p w14:paraId="7B643095" w14:textId="57EBEFCB" w:rsidR="007B580C" w:rsidRPr="00F13569" w:rsidRDefault="007B580C" w:rsidP="007B580C">
      <w:pPr>
        <w:pStyle w:val="11p"/>
        <w:numPr>
          <w:ilvl w:val="0"/>
          <w:numId w:val="0"/>
        </w:numPr>
        <w:ind w:left="1140"/>
        <w:rPr>
          <w:sz w:val="24"/>
          <w:szCs w:val="24"/>
        </w:rPr>
      </w:pPr>
      <w:r w:rsidRPr="00F13569">
        <w:rPr>
          <w:sz w:val="24"/>
          <w:szCs w:val="24"/>
        </w:rPr>
        <w:t>7.</w:t>
      </w:r>
      <w:r w:rsidR="00B05C61" w:rsidRPr="00F13569">
        <w:rPr>
          <w:sz w:val="24"/>
          <w:szCs w:val="24"/>
        </w:rPr>
        <w:t>6</w:t>
      </w:r>
      <w:r w:rsidRPr="00F13569">
        <w:rPr>
          <w:sz w:val="24"/>
          <w:szCs w:val="24"/>
        </w:rPr>
        <w:t>.1.</w:t>
      </w:r>
      <w:r w:rsidRPr="00F13569">
        <w:rPr>
          <w:sz w:val="24"/>
          <w:szCs w:val="24"/>
        </w:rPr>
        <w:tab/>
        <w:t>Detālplānojuma</w:t>
      </w:r>
      <w:r w:rsidR="00697912" w:rsidRPr="00F13569">
        <w:rPr>
          <w:sz w:val="24"/>
          <w:szCs w:val="24"/>
        </w:rPr>
        <w:t xml:space="preserve"> nekustamajam īpašumam </w:t>
      </w:r>
      <w:r w:rsidR="00020A2E" w:rsidRPr="00F13569">
        <w:rPr>
          <w:sz w:val="24"/>
          <w:szCs w:val="24"/>
        </w:rPr>
        <w:t>“</w:t>
      </w:r>
      <w:r w:rsidR="00697912" w:rsidRPr="00F13569">
        <w:rPr>
          <w:sz w:val="24"/>
          <w:szCs w:val="24"/>
        </w:rPr>
        <w:t>Mazmeži</w:t>
      </w:r>
      <w:r w:rsidR="00020A2E" w:rsidRPr="00F13569">
        <w:rPr>
          <w:sz w:val="24"/>
          <w:szCs w:val="24"/>
        </w:rPr>
        <w:t>”</w:t>
      </w:r>
      <w:r w:rsidRPr="00F13569">
        <w:rPr>
          <w:sz w:val="24"/>
          <w:szCs w:val="24"/>
        </w:rPr>
        <w:t xml:space="preserve"> </w:t>
      </w:r>
      <w:r w:rsidR="00020A2E" w:rsidRPr="00F13569">
        <w:rPr>
          <w:sz w:val="24"/>
          <w:szCs w:val="24"/>
        </w:rPr>
        <w:t xml:space="preserve">īstenošanas kārtība </w:t>
      </w:r>
      <w:r w:rsidRPr="00F13569">
        <w:rPr>
          <w:sz w:val="24"/>
          <w:szCs w:val="24"/>
        </w:rPr>
        <w:t>(</w:t>
      </w:r>
      <w:r w:rsidR="005F110A" w:rsidRPr="00F13569">
        <w:rPr>
          <w:sz w:val="24"/>
          <w:szCs w:val="24"/>
        </w:rPr>
        <w:t>1.p</w:t>
      </w:r>
      <w:r w:rsidRPr="00F13569">
        <w:rPr>
          <w:sz w:val="24"/>
          <w:szCs w:val="24"/>
        </w:rPr>
        <w:t>ielikums), uz 1 lp.</w:t>
      </w:r>
    </w:p>
    <w:p w14:paraId="5D1EFA70" w14:textId="77777777" w:rsidR="00783229" w:rsidRPr="00F13569" w:rsidRDefault="00783229" w:rsidP="00AE2A7A">
      <w:pPr>
        <w:pStyle w:val="1p"/>
        <w:numPr>
          <w:ilvl w:val="0"/>
          <w:numId w:val="0"/>
        </w:numPr>
        <w:spacing w:before="120"/>
        <w:ind w:left="360"/>
        <w:jc w:val="left"/>
        <w:rPr>
          <w:sz w:val="24"/>
          <w:szCs w:val="24"/>
        </w:rPr>
      </w:pPr>
    </w:p>
    <w:p w14:paraId="6AC7F1FF" w14:textId="240B35E3" w:rsidR="00D50ABD" w:rsidRPr="00F13569" w:rsidRDefault="00BF2320" w:rsidP="0080305D">
      <w:pPr>
        <w:pStyle w:val="1p"/>
        <w:spacing w:before="120"/>
        <w:rPr>
          <w:sz w:val="24"/>
          <w:szCs w:val="24"/>
        </w:rPr>
      </w:pPr>
      <w:r w:rsidRPr="00F13569">
        <w:rPr>
          <w:sz w:val="24"/>
          <w:szCs w:val="24"/>
        </w:rPr>
        <w:t>pušu juridiskās adreses un rekvizīti</w:t>
      </w:r>
    </w:p>
    <w:tbl>
      <w:tblPr>
        <w:tblStyle w:val="TableGrid"/>
        <w:tblpPr w:leftFromText="180" w:rightFromText="180" w:vertAnchor="text" w:horzAnchor="margin" w:tblpY="12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F13569" w:rsidRPr="00F13569" w14:paraId="6575A1AE" w14:textId="77777777" w:rsidTr="0043559B">
        <w:tc>
          <w:tcPr>
            <w:tcW w:w="4395" w:type="dxa"/>
          </w:tcPr>
          <w:p w14:paraId="139BAA97" w14:textId="77777777" w:rsidR="00B345B7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 xml:space="preserve">Pašvaldība: </w:t>
            </w:r>
          </w:p>
          <w:p w14:paraId="55EC2C82" w14:textId="235BBAC8" w:rsidR="00B345B7" w:rsidRPr="003F3DDB" w:rsidRDefault="00BF2320" w:rsidP="00B345B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DDB">
              <w:rPr>
                <w:rFonts w:ascii="Times New Roman" w:hAnsi="Times New Roman"/>
                <w:b/>
                <w:bCs/>
                <w:sz w:val="24"/>
                <w:szCs w:val="24"/>
              </w:rPr>
              <w:t>Olaines novada pašvaldība</w:t>
            </w:r>
          </w:p>
          <w:p w14:paraId="60746645" w14:textId="77777777" w:rsidR="00B345B7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Reģistrācijas Nr.: 90000024332,</w:t>
            </w:r>
          </w:p>
          <w:p w14:paraId="6C84463F" w14:textId="5A055EEE" w:rsidR="00B345B7" w:rsidRPr="00F13569" w:rsidRDefault="003F3DDB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Adrese</w:t>
            </w:r>
            <w:r w:rsidR="00BF2320" w:rsidRPr="00F13569">
              <w:rPr>
                <w:rFonts w:ascii="Times New Roman" w:hAnsi="Times New Roman"/>
                <w:sz w:val="24"/>
                <w:szCs w:val="24"/>
              </w:rPr>
              <w:t>: Zemgales iela 33,</w:t>
            </w:r>
            <w:r w:rsidR="00BF2320" w:rsidRPr="00F1356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987CF48" w14:textId="77777777" w:rsidR="00B345B7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Olaine, Olaines nov., LV-2114</w:t>
            </w:r>
          </w:p>
          <w:p w14:paraId="0064B2EE" w14:textId="3C8580BC" w:rsidR="00736A4B" w:rsidRPr="00F13569" w:rsidRDefault="005F110A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Tālr.</w:t>
            </w:r>
            <w:r w:rsidRPr="00F13569">
              <w:t xml:space="preserve"> </w:t>
            </w:r>
            <w:r w:rsidRPr="00F13569">
              <w:rPr>
                <w:rFonts w:ascii="Times New Roman" w:hAnsi="Times New Roman"/>
                <w:sz w:val="24"/>
                <w:szCs w:val="24"/>
              </w:rPr>
              <w:t>+371 25155010</w:t>
            </w:r>
          </w:p>
          <w:p w14:paraId="3231126E" w14:textId="77777777" w:rsidR="00736A4B" w:rsidRPr="00F13569" w:rsidRDefault="00736A4B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A27C250" w14:textId="77777777" w:rsidR="00B345B7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14:paraId="42566A01" w14:textId="77777777" w:rsidR="00454932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izpilddirektors Ģirts Batrags</w:t>
            </w:r>
            <w:r w:rsidRPr="00F1356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082D7445" w14:textId="77777777" w:rsidR="00B345B7" w:rsidRPr="00F13569" w:rsidRDefault="00BF2320" w:rsidP="0043559B">
            <w:pPr>
              <w:pStyle w:val="BodyText2"/>
              <w:ind w:left="120"/>
              <w:rPr>
                <w:bCs/>
                <w:sz w:val="22"/>
                <w:szCs w:val="22"/>
                <w:lang w:eastAsia="en-US"/>
              </w:rPr>
            </w:pPr>
            <w:r w:rsidRPr="00F13569">
              <w:rPr>
                <w:bCs/>
                <w:sz w:val="22"/>
                <w:szCs w:val="22"/>
                <w:lang w:eastAsia="en-US"/>
              </w:rPr>
              <w:t>Detālplānojuma īstenotājs:</w:t>
            </w:r>
          </w:p>
          <w:p w14:paraId="19513008" w14:textId="7054D272" w:rsidR="00396F27" w:rsidRPr="00F13569" w:rsidRDefault="00396F27" w:rsidP="00036984">
            <w:pPr>
              <w:pStyle w:val="BodyText2"/>
              <w:ind w:left="120"/>
              <w:rPr>
                <w:b/>
                <w:bCs/>
                <w:sz w:val="22"/>
                <w:szCs w:val="22"/>
                <w:lang w:eastAsia="en-US"/>
              </w:rPr>
            </w:pPr>
            <w:r w:rsidRPr="00F13569">
              <w:rPr>
                <w:b/>
                <w:bCs/>
                <w:sz w:val="22"/>
                <w:szCs w:val="22"/>
                <w:lang w:eastAsia="en-US"/>
              </w:rPr>
              <w:t xml:space="preserve">SIA </w:t>
            </w:r>
            <w:r w:rsidR="00EA19CE" w:rsidRPr="00F13569">
              <w:rPr>
                <w:b/>
                <w:sz w:val="22"/>
                <w:szCs w:val="22"/>
              </w:rPr>
              <w:t>“</w:t>
            </w:r>
            <w:r w:rsidRPr="00F13569">
              <w:rPr>
                <w:b/>
                <w:bCs/>
                <w:sz w:val="22"/>
                <w:szCs w:val="22"/>
                <w:lang w:eastAsia="en-US"/>
              </w:rPr>
              <w:t xml:space="preserve">Meža Īpašumi” </w:t>
            </w:r>
          </w:p>
          <w:p w14:paraId="42A1CE9E" w14:textId="77777777" w:rsidR="00396F27" w:rsidRPr="00F13569" w:rsidRDefault="00396F27" w:rsidP="00C15437">
            <w:pPr>
              <w:pStyle w:val="BodyText2"/>
              <w:ind w:left="120"/>
              <w:rPr>
                <w:sz w:val="22"/>
                <w:szCs w:val="22"/>
              </w:rPr>
            </w:pPr>
            <w:r w:rsidRPr="00F13569">
              <w:rPr>
                <w:sz w:val="22"/>
                <w:szCs w:val="22"/>
              </w:rPr>
              <w:t xml:space="preserve">Vienotais reģ. Nr. LV40103999921 </w:t>
            </w:r>
          </w:p>
          <w:p w14:paraId="5E57388D" w14:textId="76928B6A" w:rsidR="00396F27" w:rsidRPr="00F13569" w:rsidRDefault="00396F27" w:rsidP="00396F27">
            <w:pPr>
              <w:pStyle w:val="BodyText2"/>
              <w:ind w:left="120"/>
              <w:rPr>
                <w:sz w:val="22"/>
                <w:szCs w:val="22"/>
              </w:rPr>
            </w:pPr>
            <w:r w:rsidRPr="00F13569">
              <w:rPr>
                <w:sz w:val="22"/>
                <w:szCs w:val="22"/>
              </w:rPr>
              <w:t xml:space="preserve">Juridiskā adrese: </w:t>
            </w:r>
            <w:r w:rsidR="00EA19CE" w:rsidRPr="00F13569">
              <w:rPr>
                <w:b/>
                <w:sz w:val="22"/>
                <w:szCs w:val="22"/>
              </w:rPr>
              <w:t>“</w:t>
            </w:r>
            <w:r w:rsidRPr="00F13569">
              <w:rPr>
                <w:sz w:val="22"/>
                <w:szCs w:val="22"/>
              </w:rPr>
              <w:t>Mežrozes’’, Siguldas pag., Siguldas nov., LV-2150</w:t>
            </w:r>
            <w:r w:rsidR="00BF2320" w:rsidRPr="00F13569">
              <w:rPr>
                <w:sz w:val="22"/>
                <w:szCs w:val="22"/>
              </w:rPr>
              <w:t xml:space="preserve"> </w:t>
            </w:r>
          </w:p>
          <w:p w14:paraId="0C820C85" w14:textId="505F5F19" w:rsidR="00454932" w:rsidRPr="00F13569" w:rsidRDefault="003407D3" w:rsidP="00396F27">
            <w:pPr>
              <w:pStyle w:val="BodyText2"/>
              <w:ind w:left="120"/>
              <w:rPr>
                <w:sz w:val="22"/>
                <w:szCs w:val="22"/>
              </w:rPr>
            </w:pPr>
            <w:r w:rsidRPr="00F13569">
              <w:rPr>
                <w:sz w:val="22"/>
                <w:szCs w:val="22"/>
                <w:lang w:val="it-IT" w:eastAsia="en-US"/>
              </w:rPr>
              <w:t xml:space="preserve">Tālr. </w:t>
            </w:r>
          </w:p>
          <w:p w14:paraId="7427128B" w14:textId="75D01D0B" w:rsidR="00454932" w:rsidRPr="00F13569" w:rsidRDefault="00BF2320" w:rsidP="00036984">
            <w:pPr>
              <w:pStyle w:val="NoSpacing"/>
              <w:rPr>
                <w:rFonts w:ascii="Times New Roman" w:hAnsi="Times New Roman"/>
              </w:rPr>
            </w:pPr>
            <w:r w:rsidRPr="00F13569">
              <w:rPr>
                <w:rFonts w:ascii="Times New Roman" w:hAnsi="Times New Roman"/>
                <w:bCs/>
              </w:rPr>
              <w:t xml:space="preserve">  e</w:t>
            </w:r>
            <w:r w:rsidR="00126AFD" w:rsidRPr="00F13569">
              <w:rPr>
                <w:rFonts w:ascii="Times New Roman" w:hAnsi="Times New Roman"/>
                <w:bCs/>
              </w:rPr>
              <w:t>-pasts</w:t>
            </w:r>
            <w:r w:rsidR="003F3DDB">
              <w:rPr>
                <w:rFonts w:ascii="Times New Roman" w:hAnsi="Times New Roman"/>
                <w:bCs/>
              </w:rPr>
              <w:t xml:space="preserve">: </w:t>
            </w:r>
          </w:p>
          <w:p w14:paraId="19FF6299" w14:textId="77777777" w:rsidR="00454932" w:rsidRPr="00F13569" w:rsidRDefault="00454932" w:rsidP="00C15437">
            <w:pPr>
              <w:pStyle w:val="NoSpacing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14:paraId="1F9CC1C2" w14:textId="5782061C" w:rsidR="00454932" w:rsidRPr="00F13569" w:rsidRDefault="00BF2320" w:rsidP="00736A4B">
            <w:pPr>
              <w:pStyle w:val="NoSpacing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b/>
                <w:bCs/>
                <w:sz w:val="24"/>
                <w:szCs w:val="24"/>
              </w:rPr>
              <w:t>____________</w:t>
            </w:r>
            <w:r w:rsidR="00396F27" w:rsidRPr="00F13569">
              <w:rPr>
                <w:rFonts w:ascii="Times New Roman" w:hAnsi="Times New Roman"/>
                <w:b/>
                <w:bCs/>
                <w:sz w:val="24"/>
                <w:szCs w:val="24"/>
              </w:rPr>
              <w:t>___________</w:t>
            </w:r>
            <w:r w:rsidR="00B72619" w:rsidRPr="00F13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1D709A" w14:textId="0F9FA14E" w:rsidR="00736A4B" w:rsidRPr="00F13569" w:rsidRDefault="00396F27" w:rsidP="00736A4B">
            <w:pPr>
              <w:pStyle w:val="NoSpacing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/M P/</w:t>
            </w:r>
          </w:p>
        </w:tc>
      </w:tr>
      <w:tr w:rsidR="00F13569" w:rsidRPr="00F13569" w14:paraId="58E9A325" w14:textId="77777777" w:rsidTr="0043559B">
        <w:tc>
          <w:tcPr>
            <w:tcW w:w="4395" w:type="dxa"/>
          </w:tcPr>
          <w:p w14:paraId="6CC872F7" w14:textId="77777777" w:rsidR="00036984" w:rsidRPr="00F13569" w:rsidRDefault="00036984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EF5701" w14:textId="77777777" w:rsidR="00036984" w:rsidRPr="00F13569" w:rsidRDefault="00036984" w:rsidP="0043559B">
            <w:pPr>
              <w:pStyle w:val="BodyText2"/>
              <w:ind w:left="120"/>
              <w:rPr>
                <w:bCs/>
                <w:szCs w:val="24"/>
              </w:rPr>
            </w:pPr>
          </w:p>
        </w:tc>
      </w:tr>
    </w:tbl>
    <w:p w14:paraId="16249DDB" w14:textId="77777777" w:rsidR="00197DF7" w:rsidRPr="00F13569" w:rsidRDefault="00197DF7"/>
    <w:p w14:paraId="15C8A51D" w14:textId="32314720" w:rsidR="00197DF7" w:rsidRPr="00F13569" w:rsidRDefault="00197DF7"/>
    <w:p w14:paraId="4E375451" w14:textId="77777777" w:rsidR="00D8125A" w:rsidRPr="00F13569" w:rsidRDefault="00D8125A"/>
    <w:p w14:paraId="716BCB3E" w14:textId="77777777" w:rsidR="00ED1486" w:rsidRPr="00F13569" w:rsidRDefault="00ED1486"/>
    <w:p w14:paraId="6339B309" w14:textId="77777777" w:rsidR="00D8125A" w:rsidRPr="00F13569" w:rsidRDefault="00D8125A"/>
    <w:p w14:paraId="195714D0" w14:textId="77777777" w:rsidR="00D8125A" w:rsidRPr="00F13569" w:rsidRDefault="00D8125A"/>
    <w:p w14:paraId="01CE47F8" w14:textId="77777777" w:rsidR="005F110A" w:rsidRPr="00F13569" w:rsidRDefault="005F110A" w:rsidP="00D8125A">
      <w:pPr>
        <w:jc w:val="right"/>
      </w:pPr>
      <w:r w:rsidRPr="00F13569">
        <w:lastRenderedPageBreak/>
        <w:t>1.pielikums</w:t>
      </w:r>
    </w:p>
    <w:p w14:paraId="54621498" w14:textId="6BCFB8F3" w:rsidR="00D8125A" w:rsidRPr="00F13569" w:rsidRDefault="005F110A" w:rsidP="00D8125A">
      <w:pPr>
        <w:jc w:val="right"/>
      </w:pPr>
      <w:r w:rsidRPr="00F13569">
        <w:t xml:space="preserve">            </w:t>
      </w:r>
      <w:r w:rsidR="00D8125A" w:rsidRPr="00F13569">
        <w:t>Administratīvajam līgumam Nr._______</w:t>
      </w:r>
    </w:p>
    <w:p w14:paraId="56CE53A9" w14:textId="77777777" w:rsidR="00ED1486" w:rsidRPr="00F13569" w:rsidRDefault="00ED1486" w:rsidP="00D8125A">
      <w:pPr>
        <w:jc w:val="center"/>
        <w:rPr>
          <w:b/>
          <w:bCs/>
        </w:rPr>
      </w:pPr>
    </w:p>
    <w:p w14:paraId="58CB89AD" w14:textId="1F0477B0" w:rsidR="00D8125A" w:rsidRPr="00F13569" w:rsidRDefault="00D8125A" w:rsidP="00D8125A">
      <w:pPr>
        <w:jc w:val="center"/>
        <w:rPr>
          <w:b/>
          <w:bCs/>
        </w:rPr>
      </w:pPr>
      <w:r w:rsidRPr="00F13569">
        <w:rPr>
          <w:b/>
          <w:bCs/>
        </w:rPr>
        <w:t xml:space="preserve">Detālplānojuma </w:t>
      </w:r>
      <w:r w:rsidR="00020A2E" w:rsidRPr="00F13569">
        <w:rPr>
          <w:b/>
          <w:bCs/>
        </w:rPr>
        <w:t xml:space="preserve">nekustamajam īpašumam </w:t>
      </w:r>
      <w:r w:rsidR="00632470" w:rsidRPr="00F13569">
        <w:rPr>
          <w:b/>
          <w:bCs/>
        </w:rPr>
        <w:t>“Mazmeži”</w:t>
      </w:r>
      <w:r w:rsidRPr="00F13569">
        <w:rPr>
          <w:b/>
          <w:bCs/>
        </w:rPr>
        <w:t xml:space="preserve"> īstenošanas kārtība</w:t>
      </w:r>
    </w:p>
    <w:p w14:paraId="7F9F255C" w14:textId="77777777" w:rsidR="00632470" w:rsidRPr="00F13569" w:rsidRDefault="00632470" w:rsidP="00632470">
      <w:pPr>
        <w:jc w:val="both"/>
      </w:pPr>
    </w:p>
    <w:p w14:paraId="3BD5AD06" w14:textId="18235870" w:rsidR="003B65BE" w:rsidRPr="00F13569" w:rsidRDefault="003B65BE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F13569">
        <w:rPr>
          <w:rFonts w:ascii="Times New Roman" w:hAnsi="Times New Roman"/>
        </w:rPr>
        <w:t xml:space="preserve">Detālplānojumu īsteno saskaņā ar administratīvo līgumu, kas noslēgts starp  </w:t>
      </w:r>
      <w:r w:rsidR="00B05C61" w:rsidRPr="00F13569">
        <w:rPr>
          <w:rFonts w:ascii="Times New Roman" w:hAnsi="Times New Roman"/>
        </w:rPr>
        <w:t>P</w:t>
      </w:r>
      <w:r w:rsidRPr="00F13569">
        <w:rPr>
          <w:rFonts w:ascii="Times New Roman" w:hAnsi="Times New Roman"/>
        </w:rPr>
        <w:t xml:space="preserve">ašvaldību un </w:t>
      </w:r>
      <w:r w:rsidR="005F110A" w:rsidRPr="00F13569">
        <w:rPr>
          <w:rFonts w:ascii="Times New Roman" w:hAnsi="Times New Roman"/>
        </w:rPr>
        <w:t>D</w:t>
      </w:r>
      <w:r w:rsidRPr="00F13569">
        <w:rPr>
          <w:rFonts w:ascii="Times New Roman" w:hAnsi="Times New Roman"/>
        </w:rPr>
        <w:t>etālplānojuma izstrādes īstenotāju. Detālplānojumu atļauts realiz</w:t>
      </w:r>
      <w:r w:rsidR="00F6626A" w:rsidRPr="00F13569">
        <w:rPr>
          <w:rFonts w:ascii="Times New Roman" w:hAnsi="Times New Roman"/>
        </w:rPr>
        <w:t>ēt kārtās ar nosacījumu, ka tās seko viena otrai loģiskā secībā</w:t>
      </w:r>
      <w:r w:rsidRPr="00F13569">
        <w:rPr>
          <w:rFonts w:ascii="Times New Roman" w:hAnsi="Times New Roman"/>
        </w:rPr>
        <w:t xml:space="preserve">. </w:t>
      </w:r>
    </w:p>
    <w:p w14:paraId="1BD61751" w14:textId="75F08CCB" w:rsidR="003B65BE" w:rsidRPr="00F13569" w:rsidRDefault="003B65BE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F13569">
        <w:rPr>
          <w:rFonts w:ascii="Times New Roman" w:hAnsi="Times New Roman"/>
        </w:rPr>
        <w:t xml:space="preserve">Pirms jebkura būvniecības procesa uzsākšanas visā </w:t>
      </w:r>
      <w:r w:rsidR="00020A2E" w:rsidRPr="00F13569">
        <w:rPr>
          <w:rFonts w:ascii="Times New Roman" w:hAnsi="Times New Roman"/>
        </w:rPr>
        <w:t>D</w:t>
      </w:r>
      <w:r w:rsidRPr="00F13569">
        <w:rPr>
          <w:rFonts w:ascii="Times New Roman" w:hAnsi="Times New Roman"/>
        </w:rPr>
        <w:t>etālplānojuma teritorijā ir īstenojama meliorācijas sistēmas pārkārtošana.</w:t>
      </w:r>
    </w:p>
    <w:p w14:paraId="24033DA3" w14:textId="77777777" w:rsidR="003B65BE" w:rsidRPr="00575CF4" w:rsidRDefault="003B65BE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F13569">
        <w:rPr>
          <w:rFonts w:ascii="Times New Roman" w:hAnsi="Times New Roman"/>
        </w:rPr>
        <w:t xml:space="preserve">Pēc meliorācijas pārkārtošanas projekta īstenošanas jāveic datu aktualizācija </w:t>
      </w:r>
      <w:r w:rsidRPr="00575CF4">
        <w:rPr>
          <w:rFonts w:ascii="Times New Roman" w:hAnsi="Times New Roman"/>
        </w:rPr>
        <w:t xml:space="preserve">meliorācijas valsts kadastrā, normatīvajos aktos noteiktajā kārtībā. </w:t>
      </w:r>
    </w:p>
    <w:p w14:paraId="1084A082" w14:textId="3F8FBE5C" w:rsidR="00495865" w:rsidRPr="00575CF4" w:rsidRDefault="00495865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575CF4">
        <w:rPr>
          <w:rFonts w:ascii="Times New Roman" w:hAnsi="Times New Roman"/>
        </w:rPr>
        <w:t>Pirms apbūves kārt</w:t>
      </w:r>
      <w:r w:rsidR="00020A2E" w:rsidRPr="00575CF4">
        <w:rPr>
          <w:rFonts w:ascii="Times New Roman" w:hAnsi="Times New Roman"/>
        </w:rPr>
        <w:t>u</w:t>
      </w:r>
      <w:r w:rsidRPr="00575CF4">
        <w:rPr>
          <w:rFonts w:ascii="Times New Roman" w:hAnsi="Times New Roman"/>
        </w:rPr>
        <w:t xml:space="preserve"> būvniecības procesa uzsākšanas </w:t>
      </w:r>
      <w:r w:rsidR="00020A2E" w:rsidRPr="00575CF4">
        <w:rPr>
          <w:rFonts w:ascii="Times New Roman" w:hAnsi="Times New Roman"/>
        </w:rPr>
        <w:t>D</w:t>
      </w:r>
      <w:r w:rsidRPr="00575CF4">
        <w:rPr>
          <w:rFonts w:ascii="Times New Roman" w:hAnsi="Times New Roman"/>
        </w:rPr>
        <w:t>etālplānojuma teritorijā jāveic teritorijas inženiertehniskā</w:t>
      </w:r>
      <w:r w:rsidR="00020A2E" w:rsidRPr="00575CF4">
        <w:rPr>
          <w:rFonts w:ascii="Times New Roman" w:hAnsi="Times New Roman"/>
        </w:rPr>
        <w:t>s</w:t>
      </w:r>
      <w:r w:rsidRPr="00575CF4">
        <w:rPr>
          <w:rFonts w:ascii="Times New Roman" w:hAnsi="Times New Roman"/>
        </w:rPr>
        <w:t xml:space="preserve"> sagatavošana</w:t>
      </w:r>
      <w:r w:rsidR="00020A2E" w:rsidRPr="00575CF4">
        <w:rPr>
          <w:rFonts w:ascii="Times New Roman" w:hAnsi="Times New Roman"/>
        </w:rPr>
        <w:t>s</w:t>
      </w:r>
      <w:r w:rsidRPr="00575CF4">
        <w:rPr>
          <w:rFonts w:ascii="Times New Roman" w:hAnsi="Times New Roman"/>
        </w:rPr>
        <w:t xml:space="preserve"> </w:t>
      </w:r>
      <w:r w:rsidR="00020A2E" w:rsidRPr="00575CF4">
        <w:rPr>
          <w:rFonts w:ascii="Times New Roman" w:hAnsi="Times New Roman"/>
        </w:rPr>
        <w:t>darbi</w:t>
      </w:r>
      <w:r w:rsidRPr="00575CF4">
        <w:rPr>
          <w:rFonts w:ascii="Times New Roman" w:hAnsi="Times New Roman"/>
        </w:rPr>
        <w:t>.</w:t>
      </w:r>
    </w:p>
    <w:p w14:paraId="7860DCEB" w14:textId="399491E9" w:rsidR="00C8514D" w:rsidRPr="00575CF4" w:rsidRDefault="00C8514D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575CF4">
        <w:rPr>
          <w:rFonts w:ascii="Times New Roman" w:hAnsi="Times New Roman"/>
        </w:rPr>
        <w:t>Veicot īpašuma sadalīšanu, katrai jaunizveidotajai zemes vienībai, kurā atrodas mežs, uz aktuālā robežplāna īpašniekiem veicama atkārtota meža inventarizācija, kā to nosaka M</w:t>
      </w:r>
      <w:r w:rsidR="005F110A" w:rsidRPr="00575CF4">
        <w:rPr>
          <w:rFonts w:ascii="Times New Roman" w:hAnsi="Times New Roman"/>
        </w:rPr>
        <w:t xml:space="preserve">inistru </w:t>
      </w:r>
      <w:r w:rsidRPr="00575CF4">
        <w:rPr>
          <w:rFonts w:ascii="Times New Roman" w:hAnsi="Times New Roman"/>
        </w:rPr>
        <w:t>K</w:t>
      </w:r>
      <w:r w:rsidR="005F110A" w:rsidRPr="00575CF4">
        <w:rPr>
          <w:rFonts w:ascii="Times New Roman" w:hAnsi="Times New Roman"/>
        </w:rPr>
        <w:t>abineta</w:t>
      </w:r>
      <w:r w:rsidRPr="00575CF4">
        <w:rPr>
          <w:rFonts w:ascii="Times New Roman" w:hAnsi="Times New Roman"/>
        </w:rPr>
        <w:t xml:space="preserve"> </w:t>
      </w:r>
      <w:r w:rsidR="005F110A" w:rsidRPr="00575CF4">
        <w:rPr>
          <w:rFonts w:ascii="Times New Roman" w:hAnsi="Times New Roman"/>
        </w:rPr>
        <w:t xml:space="preserve">21.06.2016. </w:t>
      </w:r>
      <w:r w:rsidRPr="00575CF4">
        <w:rPr>
          <w:rFonts w:ascii="Times New Roman" w:hAnsi="Times New Roman"/>
        </w:rPr>
        <w:t>noteikumi Nr. 384 “Meža inventarizācijas un Meža valsts reģistra informācijas aprites noteikumi”.</w:t>
      </w:r>
    </w:p>
    <w:p w14:paraId="62555B06" w14:textId="680C0886" w:rsidR="00405740" w:rsidRPr="00B36A8E" w:rsidRDefault="00405740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575CF4">
        <w:rPr>
          <w:rFonts w:ascii="Times New Roman" w:hAnsi="Times New Roman"/>
        </w:rPr>
        <w:t xml:space="preserve">Projektēto inženiertīklu </w:t>
      </w:r>
      <w:r w:rsidRPr="00B36A8E">
        <w:rPr>
          <w:rFonts w:ascii="Times New Roman" w:hAnsi="Times New Roman"/>
        </w:rPr>
        <w:t>un iel</w:t>
      </w:r>
      <w:r w:rsidR="00020A2E" w:rsidRPr="00B36A8E">
        <w:rPr>
          <w:rFonts w:ascii="Times New Roman" w:hAnsi="Times New Roman"/>
        </w:rPr>
        <w:t>u</w:t>
      </w:r>
      <w:r w:rsidRPr="00B36A8E">
        <w:rPr>
          <w:rFonts w:ascii="Times New Roman" w:hAnsi="Times New Roman"/>
        </w:rPr>
        <w:t xml:space="preserve"> izbūvi jāveic saskaņā ar izstrādātiem un pastāvošā kārtībā apstiprinātiem būvprojektie</w:t>
      </w:r>
      <w:r w:rsidR="006E64A9" w:rsidRPr="00B36A8E">
        <w:rPr>
          <w:rFonts w:ascii="Times New Roman" w:hAnsi="Times New Roman"/>
        </w:rPr>
        <w:t>m.</w:t>
      </w:r>
      <w:r w:rsidRPr="00B36A8E">
        <w:rPr>
          <w:rFonts w:ascii="Times New Roman" w:hAnsi="Times New Roman"/>
        </w:rPr>
        <w:t xml:space="preserve"> </w:t>
      </w:r>
    </w:p>
    <w:p w14:paraId="737461AC" w14:textId="1690DF30" w:rsidR="002140B4" w:rsidRPr="00B36A8E" w:rsidRDefault="002140B4" w:rsidP="002140B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B36A8E">
        <w:rPr>
          <w:rFonts w:ascii="Times New Roman" w:hAnsi="Times New Roman"/>
        </w:rPr>
        <w:t>Projektētās ielas izbūvējamas ar cieto segumu un ielas apgaismojumu.</w:t>
      </w:r>
    </w:p>
    <w:p w14:paraId="36ABEA64" w14:textId="46D0B217" w:rsidR="00BB7DAC" w:rsidRPr="00575CF4" w:rsidRDefault="00BB7DAC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B36A8E">
        <w:rPr>
          <w:rFonts w:ascii="Times New Roman" w:hAnsi="Times New Roman"/>
        </w:rPr>
        <w:t>Pašvaldība zemes gabalu adreses un lietošanas mērķus</w:t>
      </w:r>
      <w:r w:rsidRPr="00575CF4">
        <w:rPr>
          <w:rFonts w:ascii="Times New Roman" w:hAnsi="Times New Roman"/>
        </w:rPr>
        <w:t xml:space="preserve"> piešķir</w:t>
      </w:r>
      <w:r w:rsidR="005F110A" w:rsidRPr="00575CF4">
        <w:rPr>
          <w:rFonts w:ascii="Times New Roman" w:hAnsi="Times New Roman"/>
        </w:rPr>
        <w:t>,</w:t>
      </w:r>
      <w:r w:rsidRPr="00575CF4">
        <w:rPr>
          <w:rFonts w:ascii="Times New Roman" w:hAnsi="Times New Roman"/>
        </w:rPr>
        <w:t xml:space="preserve"> un </w:t>
      </w:r>
      <w:r w:rsidR="005F110A" w:rsidRPr="00575CF4">
        <w:rPr>
          <w:rFonts w:ascii="Times New Roman" w:hAnsi="Times New Roman"/>
        </w:rPr>
        <w:t>at</w:t>
      </w:r>
      <w:r w:rsidRPr="00575CF4">
        <w:rPr>
          <w:rFonts w:ascii="Times New Roman" w:hAnsi="Times New Roman"/>
        </w:rPr>
        <w:t xml:space="preserve">ļauj veikt </w:t>
      </w:r>
      <w:r w:rsidR="00020A2E" w:rsidRPr="00575CF4">
        <w:rPr>
          <w:rFonts w:ascii="Times New Roman" w:hAnsi="Times New Roman"/>
        </w:rPr>
        <w:t xml:space="preserve">dzīvojamo </w:t>
      </w:r>
      <w:r w:rsidR="00DB2D72" w:rsidRPr="00575CF4">
        <w:rPr>
          <w:rFonts w:ascii="Times New Roman" w:hAnsi="Times New Roman"/>
        </w:rPr>
        <w:t>ēku</w:t>
      </w:r>
      <w:r w:rsidR="00020A2E" w:rsidRPr="00575CF4">
        <w:rPr>
          <w:rFonts w:ascii="Times New Roman" w:hAnsi="Times New Roman"/>
        </w:rPr>
        <w:t xml:space="preserve"> apbūves </w:t>
      </w:r>
      <w:r w:rsidRPr="00575CF4">
        <w:rPr>
          <w:rFonts w:ascii="Times New Roman" w:hAnsi="Times New Roman"/>
        </w:rPr>
        <w:t xml:space="preserve">zemes vienību reālo sadali tām zemes vienībām, kurām nodrošināta </w:t>
      </w:r>
      <w:r w:rsidR="00DB2D72" w:rsidRPr="00575CF4">
        <w:rPr>
          <w:rFonts w:ascii="Times New Roman" w:hAnsi="Times New Roman"/>
        </w:rPr>
        <w:t>piekļuve no ekspluatācijā pieņemtām ielām un ekspluatācijā pieņemtiem inženiertīklu pievadiem (elektroapgāde, centralizētā ūdensapgāde un centralizētā kanalizācija).</w:t>
      </w:r>
    </w:p>
    <w:p w14:paraId="37B10739" w14:textId="3E3F3B41" w:rsidR="00C8514D" w:rsidRPr="00F13569" w:rsidRDefault="00B05C61" w:rsidP="003B65B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F13569">
        <w:rPr>
          <w:rFonts w:ascii="Times New Roman" w:hAnsi="Times New Roman"/>
        </w:rPr>
        <w:t>Ēku būvniecību plānotajās zemes vienībās atļauts uzsākt pēc attiecīgo zemes vienību izveides</w:t>
      </w:r>
      <w:r w:rsidR="00DD6F4C" w:rsidRPr="00F13569">
        <w:rPr>
          <w:rFonts w:ascii="Times New Roman" w:hAnsi="Times New Roman"/>
        </w:rPr>
        <w:t>,</w:t>
      </w:r>
      <w:r w:rsidR="00F90ECD" w:rsidRPr="00F13569">
        <w:rPr>
          <w:rFonts w:ascii="Times New Roman" w:hAnsi="Times New Roman"/>
        </w:rPr>
        <w:t xml:space="preserve"> inženiertīklu un ielas izbūves</w:t>
      </w:r>
      <w:r w:rsidR="00DB2D72" w:rsidRPr="00F13569">
        <w:rPr>
          <w:rFonts w:ascii="Times New Roman" w:hAnsi="Times New Roman"/>
        </w:rPr>
        <w:t xml:space="preserve"> un pieņemšanas ekspluatācijā</w:t>
      </w:r>
      <w:r w:rsidR="00F90ECD" w:rsidRPr="00F13569">
        <w:rPr>
          <w:rFonts w:ascii="Times New Roman" w:hAnsi="Times New Roman"/>
        </w:rPr>
        <w:t>.</w:t>
      </w:r>
    </w:p>
    <w:p w14:paraId="0656A049" w14:textId="5DF9A870" w:rsidR="00020A2E" w:rsidRPr="00F13569" w:rsidRDefault="00DB2D72" w:rsidP="00020A2E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F13569">
        <w:rPr>
          <w:rFonts w:ascii="Times New Roman" w:hAnsi="Times New Roman"/>
        </w:rPr>
        <w:t>Dzīvojamo ēku būvniecībai veicama meža zemes a</w:t>
      </w:r>
      <w:r w:rsidR="00020A2E" w:rsidRPr="00F13569">
        <w:rPr>
          <w:rFonts w:ascii="Times New Roman" w:hAnsi="Times New Roman"/>
        </w:rPr>
        <w:t>tmežošana</w:t>
      </w:r>
      <w:r w:rsidRPr="00F13569">
        <w:rPr>
          <w:rFonts w:ascii="Times New Roman" w:hAnsi="Times New Roman"/>
        </w:rPr>
        <w:t>.</w:t>
      </w:r>
    </w:p>
    <w:p w14:paraId="64B3D345" w14:textId="77777777" w:rsidR="00020A2E" w:rsidRPr="00F13569" w:rsidRDefault="00020A2E" w:rsidP="00020A2E">
      <w:pPr>
        <w:pStyle w:val="ListParagraph"/>
        <w:ind w:left="1440"/>
        <w:jc w:val="both"/>
        <w:rPr>
          <w:rFonts w:ascii="Times New Roman" w:hAnsi="Times New Roman"/>
        </w:rPr>
      </w:pPr>
    </w:p>
    <w:p w14:paraId="3C16961D" w14:textId="77777777" w:rsidR="006E64A9" w:rsidRPr="00F13569" w:rsidRDefault="006E64A9" w:rsidP="008640D6">
      <w:pPr>
        <w:pStyle w:val="ListParagraph"/>
        <w:ind w:left="1440"/>
        <w:jc w:val="both"/>
      </w:pPr>
    </w:p>
    <w:p w14:paraId="432EB9D0" w14:textId="77777777" w:rsidR="006E64A9" w:rsidRPr="00F13569" w:rsidRDefault="006E64A9" w:rsidP="008640D6">
      <w:pPr>
        <w:pStyle w:val="ListParagraph"/>
        <w:ind w:left="1440"/>
        <w:jc w:val="both"/>
      </w:pPr>
    </w:p>
    <w:p w14:paraId="4886AE4E" w14:textId="77777777" w:rsidR="006E64A9" w:rsidRPr="00F13569" w:rsidRDefault="006E64A9" w:rsidP="008640D6">
      <w:pPr>
        <w:pStyle w:val="ListParagraph"/>
        <w:ind w:left="1440"/>
        <w:jc w:val="both"/>
      </w:pPr>
    </w:p>
    <w:p w14:paraId="49C54EFC" w14:textId="77777777" w:rsidR="006E64A9" w:rsidRPr="00F13569" w:rsidRDefault="006E64A9" w:rsidP="008640D6">
      <w:pPr>
        <w:pStyle w:val="ListParagraph"/>
        <w:ind w:left="1440"/>
        <w:jc w:val="both"/>
      </w:pPr>
    </w:p>
    <w:p w14:paraId="491065D8" w14:textId="77777777" w:rsidR="006E64A9" w:rsidRPr="00F13569" w:rsidRDefault="006E64A9" w:rsidP="008640D6">
      <w:pPr>
        <w:pStyle w:val="ListParagraph"/>
        <w:ind w:left="1440"/>
        <w:jc w:val="both"/>
      </w:pPr>
    </w:p>
    <w:p w14:paraId="69A72412" w14:textId="77777777" w:rsidR="00632470" w:rsidRPr="00F13569" w:rsidRDefault="00632470" w:rsidP="00632470">
      <w:pPr>
        <w:spacing w:line="360" w:lineRule="auto"/>
        <w:rPr>
          <w:lang w:val="lv-LV"/>
        </w:rPr>
      </w:pPr>
    </w:p>
    <w:sectPr w:rsidR="00632470" w:rsidRPr="00F13569" w:rsidSect="00C20DF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2C9B" w14:textId="77777777" w:rsidR="000E0D10" w:rsidRDefault="000E0D10">
      <w:r>
        <w:separator/>
      </w:r>
    </w:p>
  </w:endnote>
  <w:endnote w:type="continuationSeparator" w:id="0">
    <w:p w14:paraId="4488C150" w14:textId="77777777" w:rsidR="000E0D10" w:rsidRDefault="000E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ArialMT">
    <w:altName w:val="Arial"/>
    <w:charset w:val="BA"/>
    <w:family w:val="swiss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0229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7E037F7" w14:textId="77777777" w:rsidR="00E81F72" w:rsidRPr="0043559B" w:rsidRDefault="00BF2320">
        <w:pPr>
          <w:pStyle w:val="Footer"/>
          <w:jc w:val="center"/>
          <w:rPr>
            <w:sz w:val="22"/>
            <w:szCs w:val="22"/>
          </w:rPr>
        </w:pPr>
        <w:r w:rsidRPr="0043559B">
          <w:rPr>
            <w:sz w:val="22"/>
            <w:szCs w:val="22"/>
          </w:rPr>
          <w:fldChar w:fldCharType="begin"/>
        </w:r>
        <w:r w:rsidRPr="0043559B">
          <w:rPr>
            <w:sz w:val="22"/>
            <w:szCs w:val="22"/>
          </w:rPr>
          <w:instrText>PAGE   \* MERGEFORMAT</w:instrText>
        </w:r>
        <w:r w:rsidRPr="0043559B">
          <w:rPr>
            <w:sz w:val="22"/>
            <w:szCs w:val="22"/>
          </w:rPr>
          <w:fldChar w:fldCharType="separate"/>
        </w:r>
        <w:r w:rsidR="00714D81" w:rsidRPr="00714D81">
          <w:rPr>
            <w:noProof/>
            <w:sz w:val="22"/>
            <w:szCs w:val="22"/>
            <w:lang w:val="lv-LV"/>
          </w:rPr>
          <w:t>1</w:t>
        </w:r>
        <w:r w:rsidRPr="0043559B">
          <w:rPr>
            <w:sz w:val="22"/>
            <w:szCs w:val="22"/>
          </w:rPr>
          <w:fldChar w:fldCharType="end"/>
        </w:r>
      </w:p>
    </w:sdtContent>
  </w:sdt>
  <w:p w14:paraId="2FCFDA25" w14:textId="77777777" w:rsidR="00E81F72" w:rsidRDefault="00E81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E503" w14:textId="77777777" w:rsidR="000E0D10" w:rsidRDefault="000E0D10">
      <w:r>
        <w:separator/>
      </w:r>
    </w:p>
  </w:footnote>
  <w:footnote w:type="continuationSeparator" w:id="0">
    <w:p w14:paraId="007FDDE5" w14:textId="77777777" w:rsidR="000E0D10" w:rsidRDefault="000E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6AA9" w14:textId="036A534C" w:rsidR="00317649" w:rsidRDefault="00317649">
    <w:pPr>
      <w:pStyle w:val="Header"/>
    </w:pPr>
    <w:r w:rsidRPr="00317649">
      <w:t>LĪGUMA 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40F"/>
    <w:multiLevelType w:val="multilevel"/>
    <w:tmpl w:val="798454C0"/>
    <w:lvl w:ilvl="0">
      <w:start w:val="1"/>
      <w:numFmt w:val="decimal"/>
      <w:pStyle w:val="1p"/>
      <w:lvlText w:val="%1."/>
      <w:lvlJc w:val="left"/>
      <w:pPr>
        <w:ind w:left="360" w:hanging="360"/>
      </w:pPr>
    </w:lvl>
    <w:lvl w:ilvl="1">
      <w:start w:val="1"/>
      <w:numFmt w:val="decimal"/>
      <w:pStyle w:val="11p"/>
      <w:lvlText w:val="%1.%2."/>
      <w:lvlJc w:val="left"/>
      <w:pPr>
        <w:ind w:left="1140" w:hanging="432"/>
      </w:pPr>
    </w:lvl>
    <w:lvl w:ilvl="2">
      <w:start w:val="1"/>
      <w:numFmt w:val="decimal"/>
      <w:pStyle w:val="111p"/>
      <w:lvlText w:val="%1.%2.%3."/>
      <w:lvlJc w:val="left"/>
      <w:pPr>
        <w:ind w:left="646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B67A7"/>
    <w:multiLevelType w:val="multilevel"/>
    <w:tmpl w:val="7178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1A637E12"/>
    <w:multiLevelType w:val="hybridMultilevel"/>
    <w:tmpl w:val="6D3884EA"/>
    <w:lvl w:ilvl="0" w:tplc="6EC4C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E0671"/>
    <w:multiLevelType w:val="hybridMultilevel"/>
    <w:tmpl w:val="EA3458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309C"/>
    <w:multiLevelType w:val="hybridMultilevel"/>
    <w:tmpl w:val="91CCED70"/>
    <w:lvl w:ilvl="0" w:tplc="F0602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E2352" w:tentative="1">
      <w:start w:val="1"/>
      <w:numFmt w:val="lowerLetter"/>
      <w:lvlText w:val="%2."/>
      <w:lvlJc w:val="left"/>
      <w:pPr>
        <w:ind w:left="1440" w:hanging="360"/>
      </w:pPr>
    </w:lvl>
    <w:lvl w:ilvl="2" w:tplc="83CA5038" w:tentative="1">
      <w:start w:val="1"/>
      <w:numFmt w:val="lowerRoman"/>
      <w:lvlText w:val="%3."/>
      <w:lvlJc w:val="right"/>
      <w:pPr>
        <w:ind w:left="2160" w:hanging="180"/>
      </w:pPr>
    </w:lvl>
    <w:lvl w:ilvl="3" w:tplc="0A82676A" w:tentative="1">
      <w:start w:val="1"/>
      <w:numFmt w:val="decimal"/>
      <w:lvlText w:val="%4."/>
      <w:lvlJc w:val="left"/>
      <w:pPr>
        <w:ind w:left="2880" w:hanging="360"/>
      </w:pPr>
    </w:lvl>
    <w:lvl w:ilvl="4" w:tplc="D5E2F02C" w:tentative="1">
      <w:start w:val="1"/>
      <w:numFmt w:val="lowerLetter"/>
      <w:lvlText w:val="%5."/>
      <w:lvlJc w:val="left"/>
      <w:pPr>
        <w:ind w:left="3600" w:hanging="360"/>
      </w:pPr>
    </w:lvl>
    <w:lvl w:ilvl="5" w:tplc="8F10F378" w:tentative="1">
      <w:start w:val="1"/>
      <w:numFmt w:val="lowerRoman"/>
      <w:lvlText w:val="%6."/>
      <w:lvlJc w:val="right"/>
      <w:pPr>
        <w:ind w:left="4320" w:hanging="180"/>
      </w:pPr>
    </w:lvl>
    <w:lvl w:ilvl="6" w:tplc="C9B48192" w:tentative="1">
      <w:start w:val="1"/>
      <w:numFmt w:val="decimal"/>
      <w:lvlText w:val="%7."/>
      <w:lvlJc w:val="left"/>
      <w:pPr>
        <w:ind w:left="5040" w:hanging="360"/>
      </w:pPr>
    </w:lvl>
    <w:lvl w:ilvl="7" w:tplc="4D0E9084" w:tentative="1">
      <w:start w:val="1"/>
      <w:numFmt w:val="lowerLetter"/>
      <w:lvlText w:val="%8."/>
      <w:lvlJc w:val="left"/>
      <w:pPr>
        <w:ind w:left="5760" w:hanging="360"/>
      </w:pPr>
    </w:lvl>
    <w:lvl w:ilvl="8" w:tplc="9F38B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DAD"/>
    <w:multiLevelType w:val="multilevel"/>
    <w:tmpl w:val="93663F32"/>
    <w:numStyleLink w:val="ImportedStyle1"/>
  </w:abstractNum>
  <w:abstractNum w:abstractNumId="6" w15:restartNumberingAfterBreak="0">
    <w:nsid w:val="499779B9"/>
    <w:multiLevelType w:val="multilevel"/>
    <w:tmpl w:val="93663F32"/>
    <w:styleLink w:val="ImportedStyle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80" w:hanging="8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84" w:hanging="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88" w:hanging="1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92" w:hanging="1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96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72" w:hanging="1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4964AE"/>
    <w:multiLevelType w:val="hybridMultilevel"/>
    <w:tmpl w:val="4B706174"/>
    <w:lvl w:ilvl="0" w:tplc="351006EE">
      <w:start w:val="1"/>
      <w:numFmt w:val="decimal"/>
      <w:lvlText w:val="%1."/>
      <w:lvlJc w:val="left"/>
      <w:pPr>
        <w:ind w:left="3830" w:hanging="360"/>
      </w:pPr>
      <w:rPr>
        <w:rFonts w:cs="Times New Roman"/>
      </w:rPr>
    </w:lvl>
    <w:lvl w:ilvl="1" w:tplc="258E10A8" w:tentative="1">
      <w:start w:val="1"/>
      <w:numFmt w:val="lowerLetter"/>
      <w:lvlText w:val="%2."/>
      <w:lvlJc w:val="left"/>
      <w:pPr>
        <w:ind w:left="4550" w:hanging="360"/>
      </w:pPr>
      <w:rPr>
        <w:rFonts w:cs="Times New Roman"/>
      </w:rPr>
    </w:lvl>
    <w:lvl w:ilvl="2" w:tplc="62A81D0E" w:tentative="1">
      <w:start w:val="1"/>
      <w:numFmt w:val="lowerRoman"/>
      <w:lvlText w:val="%3."/>
      <w:lvlJc w:val="right"/>
      <w:pPr>
        <w:ind w:left="5270" w:hanging="180"/>
      </w:pPr>
      <w:rPr>
        <w:rFonts w:cs="Times New Roman"/>
      </w:rPr>
    </w:lvl>
    <w:lvl w:ilvl="3" w:tplc="14D0ABF6" w:tentative="1">
      <w:start w:val="1"/>
      <w:numFmt w:val="decimal"/>
      <w:lvlText w:val="%4."/>
      <w:lvlJc w:val="left"/>
      <w:pPr>
        <w:ind w:left="5990" w:hanging="360"/>
      </w:pPr>
      <w:rPr>
        <w:rFonts w:cs="Times New Roman"/>
      </w:rPr>
    </w:lvl>
    <w:lvl w:ilvl="4" w:tplc="AEEE95F6" w:tentative="1">
      <w:start w:val="1"/>
      <w:numFmt w:val="lowerLetter"/>
      <w:lvlText w:val="%5."/>
      <w:lvlJc w:val="left"/>
      <w:pPr>
        <w:ind w:left="6710" w:hanging="360"/>
      </w:pPr>
      <w:rPr>
        <w:rFonts w:cs="Times New Roman"/>
      </w:rPr>
    </w:lvl>
    <w:lvl w:ilvl="5" w:tplc="AAA61D5A" w:tentative="1">
      <w:start w:val="1"/>
      <w:numFmt w:val="lowerRoman"/>
      <w:lvlText w:val="%6."/>
      <w:lvlJc w:val="right"/>
      <w:pPr>
        <w:ind w:left="7430" w:hanging="180"/>
      </w:pPr>
      <w:rPr>
        <w:rFonts w:cs="Times New Roman"/>
      </w:rPr>
    </w:lvl>
    <w:lvl w:ilvl="6" w:tplc="53402840" w:tentative="1">
      <w:start w:val="1"/>
      <w:numFmt w:val="decimal"/>
      <w:lvlText w:val="%7."/>
      <w:lvlJc w:val="left"/>
      <w:pPr>
        <w:ind w:left="8150" w:hanging="360"/>
      </w:pPr>
      <w:rPr>
        <w:rFonts w:cs="Times New Roman"/>
      </w:rPr>
    </w:lvl>
    <w:lvl w:ilvl="7" w:tplc="AC386C80" w:tentative="1">
      <w:start w:val="1"/>
      <w:numFmt w:val="lowerLetter"/>
      <w:lvlText w:val="%8."/>
      <w:lvlJc w:val="left"/>
      <w:pPr>
        <w:ind w:left="8870" w:hanging="360"/>
      </w:pPr>
      <w:rPr>
        <w:rFonts w:cs="Times New Roman"/>
      </w:rPr>
    </w:lvl>
    <w:lvl w:ilvl="8" w:tplc="FD6CCFB2" w:tentative="1">
      <w:start w:val="1"/>
      <w:numFmt w:val="lowerRoman"/>
      <w:lvlText w:val="%9."/>
      <w:lvlJc w:val="right"/>
      <w:pPr>
        <w:ind w:left="9590" w:hanging="180"/>
      </w:pPr>
      <w:rPr>
        <w:rFonts w:cs="Times New Roman"/>
      </w:rPr>
    </w:lvl>
  </w:abstractNum>
  <w:abstractNum w:abstractNumId="8" w15:restartNumberingAfterBreak="0">
    <w:nsid w:val="5BEA77D6"/>
    <w:multiLevelType w:val="hybridMultilevel"/>
    <w:tmpl w:val="4A4CD5EA"/>
    <w:lvl w:ilvl="0" w:tplc="0ED0927A">
      <w:start w:val="1"/>
      <w:numFmt w:val="lowerLetter"/>
      <w:lvlText w:val="%1)"/>
      <w:lvlJc w:val="left"/>
      <w:pPr>
        <w:ind w:left="2088" w:hanging="360"/>
      </w:pPr>
      <w:rPr>
        <w:rFonts w:hint="default"/>
      </w:rPr>
    </w:lvl>
    <w:lvl w:ilvl="1" w:tplc="F1968AC8" w:tentative="1">
      <w:start w:val="1"/>
      <w:numFmt w:val="lowerLetter"/>
      <w:lvlText w:val="%2."/>
      <w:lvlJc w:val="left"/>
      <w:pPr>
        <w:ind w:left="2808" w:hanging="360"/>
      </w:pPr>
    </w:lvl>
    <w:lvl w:ilvl="2" w:tplc="8A901AC6" w:tentative="1">
      <w:start w:val="1"/>
      <w:numFmt w:val="lowerRoman"/>
      <w:lvlText w:val="%3."/>
      <w:lvlJc w:val="right"/>
      <w:pPr>
        <w:ind w:left="3528" w:hanging="180"/>
      </w:pPr>
    </w:lvl>
    <w:lvl w:ilvl="3" w:tplc="9B6AE07E" w:tentative="1">
      <w:start w:val="1"/>
      <w:numFmt w:val="decimal"/>
      <w:lvlText w:val="%4."/>
      <w:lvlJc w:val="left"/>
      <w:pPr>
        <w:ind w:left="4248" w:hanging="360"/>
      </w:pPr>
    </w:lvl>
    <w:lvl w:ilvl="4" w:tplc="D5CA535C" w:tentative="1">
      <w:start w:val="1"/>
      <w:numFmt w:val="lowerLetter"/>
      <w:lvlText w:val="%5."/>
      <w:lvlJc w:val="left"/>
      <w:pPr>
        <w:ind w:left="4968" w:hanging="360"/>
      </w:pPr>
    </w:lvl>
    <w:lvl w:ilvl="5" w:tplc="865CE42E" w:tentative="1">
      <w:start w:val="1"/>
      <w:numFmt w:val="lowerRoman"/>
      <w:lvlText w:val="%6."/>
      <w:lvlJc w:val="right"/>
      <w:pPr>
        <w:ind w:left="5688" w:hanging="180"/>
      </w:pPr>
    </w:lvl>
    <w:lvl w:ilvl="6" w:tplc="431AAE44" w:tentative="1">
      <w:start w:val="1"/>
      <w:numFmt w:val="decimal"/>
      <w:lvlText w:val="%7."/>
      <w:lvlJc w:val="left"/>
      <w:pPr>
        <w:ind w:left="6408" w:hanging="360"/>
      </w:pPr>
    </w:lvl>
    <w:lvl w:ilvl="7" w:tplc="D6D0968C" w:tentative="1">
      <w:start w:val="1"/>
      <w:numFmt w:val="lowerLetter"/>
      <w:lvlText w:val="%8."/>
      <w:lvlJc w:val="left"/>
      <w:pPr>
        <w:ind w:left="7128" w:hanging="360"/>
      </w:pPr>
    </w:lvl>
    <w:lvl w:ilvl="8" w:tplc="EC32D14C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" w15:restartNumberingAfterBreak="0">
    <w:nsid w:val="5FF91474"/>
    <w:multiLevelType w:val="multilevel"/>
    <w:tmpl w:val="A038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458E"/>
    <w:multiLevelType w:val="hybridMultilevel"/>
    <w:tmpl w:val="C9007A4C"/>
    <w:lvl w:ilvl="0" w:tplc="8BBC1446">
      <w:start w:val="1"/>
      <w:numFmt w:val="lowerLetter"/>
      <w:lvlText w:val="%1)"/>
      <w:lvlJc w:val="left"/>
      <w:pPr>
        <w:ind w:left="2088" w:hanging="360"/>
      </w:pPr>
      <w:rPr>
        <w:rFonts w:cs="ArialMT" w:hint="default"/>
        <w:sz w:val="22"/>
      </w:rPr>
    </w:lvl>
    <w:lvl w:ilvl="1" w:tplc="1DD83FAA" w:tentative="1">
      <w:start w:val="1"/>
      <w:numFmt w:val="lowerLetter"/>
      <w:lvlText w:val="%2."/>
      <w:lvlJc w:val="left"/>
      <w:pPr>
        <w:ind w:left="2808" w:hanging="360"/>
      </w:pPr>
    </w:lvl>
    <w:lvl w:ilvl="2" w:tplc="E48A3756" w:tentative="1">
      <w:start w:val="1"/>
      <w:numFmt w:val="lowerRoman"/>
      <w:lvlText w:val="%3."/>
      <w:lvlJc w:val="right"/>
      <w:pPr>
        <w:ind w:left="3528" w:hanging="180"/>
      </w:pPr>
    </w:lvl>
    <w:lvl w:ilvl="3" w:tplc="4BC66F84" w:tentative="1">
      <w:start w:val="1"/>
      <w:numFmt w:val="decimal"/>
      <w:lvlText w:val="%4."/>
      <w:lvlJc w:val="left"/>
      <w:pPr>
        <w:ind w:left="4248" w:hanging="360"/>
      </w:pPr>
    </w:lvl>
    <w:lvl w:ilvl="4" w:tplc="96E690BE" w:tentative="1">
      <w:start w:val="1"/>
      <w:numFmt w:val="lowerLetter"/>
      <w:lvlText w:val="%5."/>
      <w:lvlJc w:val="left"/>
      <w:pPr>
        <w:ind w:left="4968" w:hanging="360"/>
      </w:pPr>
    </w:lvl>
    <w:lvl w:ilvl="5" w:tplc="341CA3EA" w:tentative="1">
      <w:start w:val="1"/>
      <w:numFmt w:val="lowerRoman"/>
      <w:lvlText w:val="%6."/>
      <w:lvlJc w:val="right"/>
      <w:pPr>
        <w:ind w:left="5688" w:hanging="180"/>
      </w:pPr>
    </w:lvl>
    <w:lvl w:ilvl="6" w:tplc="ECA86E92" w:tentative="1">
      <w:start w:val="1"/>
      <w:numFmt w:val="decimal"/>
      <w:lvlText w:val="%7."/>
      <w:lvlJc w:val="left"/>
      <w:pPr>
        <w:ind w:left="6408" w:hanging="360"/>
      </w:pPr>
    </w:lvl>
    <w:lvl w:ilvl="7" w:tplc="6C6E0E94" w:tentative="1">
      <w:start w:val="1"/>
      <w:numFmt w:val="lowerLetter"/>
      <w:lvlText w:val="%8."/>
      <w:lvlJc w:val="left"/>
      <w:pPr>
        <w:ind w:left="7128" w:hanging="360"/>
      </w:pPr>
    </w:lvl>
    <w:lvl w:ilvl="8" w:tplc="C02CDFB0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61BF3A00"/>
    <w:multiLevelType w:val="hybridMultilevel"/>
    <w:tmpl w:val="C6DA2D6C"/>
    <w:lvl w:ilvl="0" w:tplc="16225FA0">
      <w:start w:val="1"/>
      <w:numFmt w:val="lowerLetter"/>
      <w:lvlText w:val="%1)"/>
      <w:lvlJc w:val="left"/>
      <w:pPr>
        <w:ind w:left="2088" w:hanging="360"/>
      </w:pPr>
      <w:rPr>
        <w:rFonts w:cs="ArialMT" w:hint="default"/>
        <w:sz w:val="22"/>
      </w:rPr>
    </w:lvl>
    <w:lvl w:ilvl="1" w:tplc="0E5C565E" w:tentative="1">
      <w:start w:val="1"/>
      <w:numFmt w:val="lowerLetter"/>
      <w:lvlText w:val="%2."/>
      <w:lvlJc w:val="left"/>
      <w:pPr>
        <w:ind w:left="2808" w:hanging="360"/>
      </w:pPr>
    </w:lvl>
    <w:lvl w:ilvl="2" w:tplc="AA6094D2" w:tentative="1">
      <w:start w:val="1"/>
      <w:numFmt w:val="lowerRoman"/>
      <w:lvlText w:val="%3."/>
      <w:lvlJc w:val="right"/>
      <w:pPr>
        <w:ind w:left="3528" w:hanging="180"/>
      </w:pPr>
    </w:lvl>
    <w:lvl w:ilvl="3" w:tplc="AD5E9004" w:tentative="1">
      <w:start w:val="1"/>
      <w:numFmt w:val="decimal"/>
      <w:lvlText w:val="%4."/>
      <w:lvlJc w:val="left"/>
      <w:pPr>
        <w:ind w:left="4248" w:hanging="360"/>
      </w:pPr>
    </w:lvl>
    <w:lvl w:ilvl="4" w:tplc="797E6DBC" w:tentative="1">
      <w:start w:val="1"/>
      <w:numFmt w:val="lowerLetter"/>
      <w:lvlText w:val="%5."/>
      <w:lvlJc w:val="left"/>
      <w:pPr>
        <w:ind w:left="4968" w:hanging="360"/>
      </w:pPr>
    </w:lvl>
    <w:lvl w:ilvl="5" w:tplc="4A18F04E" w:tentative="1">
      <w:start w:val="1"/>
      <w:numFmt w:val="lowerRoman"/>
      <w:lvlText w:val="%6."/>
      <w:lvlJc w:val="right"/>
      <w:pPr>
        <w:ind w:left="5688" w:hanging="180"/>
      </w:pPr>
    </w:lvl>
    <w:lvl w:ilvl="6" w:tplc="75188342" w:tentative="1">
      <w:start w:val="1"/>
      <w:numFmt w:val="decimal"/>
      <w:lvlText w:val="%7."/>
      <w:lvlJc w:val="left"/>
      <w:pPr>
        <w:ind w:left="6408" w:hanging="360"/>
      </w:pPr>
    </w:lvl>
    <w:lvl w:ilvl="7" w:tplc="01624A9E" w:tentative="1">
      <w:start w:val="1"/>
      <w:numFmt w:val="lowerLetter"/>
      <w:lvlText w:val="%8."/>
      <w:lvlJc w:val="left"/>
      <w:pPr>
        <w:ind w:left="7128" w:hanging="360"/>
      </w:pPr>
    </w:lvl>
    <w:lvl w:ilvl="8" w:tplc="032C21DC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2" w15:restartNumberingAfterBreak="0">
    <w:nsid w:val="75602312"/>
    <w:multiLevelType w:val="multilevel"/>
    <w:tmpl w:val="622A53E8"/>
    <w:lvl w:ilvl="0">
      <w:start w:val="1"/>
      <w:numFmt w:val="decimal"/>
      <w:pStyle w:val="1punkts"/>
      <w:lvlText w:val="%1."/>
      <w:lvlJc w:val="left"/>
      <w:pPr>
        <w:ind w:left="360" w:hanging="360"/>
      </w:pPr>
    </w:lvl>
    <w:lvl w:ilvl="1">
      <w:start w:val="1"/>
      <w:numFmt w:val="decimal"/>
      <w:pStyle w:val="11punkts"/>
      <w:lvlText w:val="%1.%2."/>
      <w:lvlJc w:val="left"/>
      <w:pPr>
        <w:ind w:left="792" w:hanging="432"/>
      </w:pPr>
    </w:lvl>
    <w:lvl w:ilvl="2">
      <w:start w:val="1"/>
      <w:numFmt w:val="decimal"/>
      <w:pStyle w:val="111punkts"/>
      <w:lvlText w:val="%1.%2.%3."/>
      <w:lvlJc w:val="left"/>
      <w:pPr>
        <w:ind w:left="404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041610"/>
    <w:multiLevelType w:val="multilevel"/>
    <w:tmpl w:val="98D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5" w:hanging="360"/>
      </w:p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305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</w:lvl>
  </w:abstractNum>
  <w:abstractNum w:abstractNumId="14" w15:restartNumberingAfterBreak="0">
    <w:nsid w:val="7F9E25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3085874">
    <w:abstractNumId w:val="0"/>
  </w:num>
  <w:num w:numId="2" w16cid:durableId="1173181385">
    <w:abstractNumId w:val="11"/>
  </w:num>
  <w:num w:numId="3" w16cid:durableId="136190810">
    <w:abstractNumId w:val="8"/>
  </w:num>
  <w:num w:numId="4" w16cid:durableId="872546441">
    <w:abstractNumId w:val="10"/>
  </w:num>
  <w:num w:numId="5" w16cid:durableId="1228229600">
    <w:abstractNumId w:val="7"/>
  </w:num>
  <w:num w:numId="6" w16cid:durableId="944579078">
    <w:abstractNumId w:val="12"/>
  </w:num>
  <w:num w:numId="7" w16cid:durableId="1879585375">
    <w:abstractNumId w:val="14"/>
  </w:num>
  <w:num w:numId="8" w16cid:durableId="1416777608">
    <w:abstractNumId w:val="13"/>
  </w:num>
  <w:num w:numId="9" w16cid:durableId="58482496">
    <w:abstractNumId w:val="4"/>
  </w:num>
  <w:num w:numId="10" w16cid:durableId="2117751357">
    <w:abstractNumId w:val="0"/>
  </w:num>
  <w:num w:numId="11" w16cid:durableId="1459253853">
    <w:abstractNumId w:val="0"/>
  </w:num>
  <w:num w:numId="12" w16cid:durableId="1262910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9581877">
    <w:abstractNumId w:val="9"/>
  </w:num>
  <w:num w:numId="14" w16cid:durableId="2135098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129117">
    <w:abstractNumId w:val="6"/>
  </w:num>
  <w:num w:numId="16" w16cid:durableId="480542159">
    <w:abstractNumId w:val="5"/>
  </w:num>
  <w:num w:numId="17" w16cid:durableId="96364528">
    <w:abstractNumId w:val="2"/>
  </w:num>
  <w:num w:numId="18" w16cid:durableId="2106612092">
    <w:abstractNumId w:val="1"/>
  </w:num>
  <w:num w:numId="19" w16cid:durableId="1447313930">
    <w:abstractNumId w:val="0"/>
  </w:num>
  <w:num w:numId="20" w16cid:durableId="49645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32"/>
    <w:rsid w:val="00004674"/>
    <w:rsid w:val="00007F35"/>
    <w:rsid w:val="00020A2E"/>
    <w:rsid w:val="00022588"/>
    <w:rsid w:val="00036387"/>
    <w:rsid w:val="00036984"/>
    <w:rsid w:val="00041DA1"/>
    <w:rsid w:val="00050E2F"/>
    <w:rsid w:val="00057020"/>
    <w:rsid w:val="00090511"/>
    <w:rsid w:val="00095D67"/>
    <w:rsid w:val="000C2488"/>
    <w:rsid w:val="000D4AD7"/>
    <w:rsid w:val="000D5DC2"/>
    <w:rsid w:val="000D7900"/>
    <w:rsid w:val="000E0D10"/>
    <w:rsid w:val="001053FC"/>
    <w:rsid w:val="00106B68"/>
    <w:rsid w:val="00122488"/>
    <w:rsid w:val="00126AFD"/>
    <w:rsid w:val="00126C34"/>
    <w:rsid w:val="00132BEE"/>
    <w:rsid w:val="00133CB2"/>
    <w:rsid w:val="00140718"/>
    <w:rsid w:val="00143CD2"/>
    <w:rsid w:val="00156687"/>
    <w:rsid w:val="00166A27"/>
    <w:rsid w:val="00180E75"/>
    <w:rsid w:val="001948DD"/>
    <w:rsid w:val="00197DF7"/>
    <w:rsid w:val="001C3A84"/>
    <w:rsid w:val="001C3E67"/>
    <w:rsid w:val="001C4B47"/>
    <w:rsid w:val="001D2D3D"/>
    <w:rsid w:val="002066B3"/>
    <w:rsid w:val="002140B4"/>
    <w:rsid w:val="00226E4B"/>
    <w:rsid w:val="00252826"/>
    <w:rsid w:val="00283033"/>
    <w:rsid w:val="00287C31"/>
    <w:rsid w:val="002A38A6"/>
    <w:rsid w:val="002A5CE8"/>
    <w:rsid w:val="002B3ED9"/>
    <w:rsid w:val="002B5B7E"/>
    <w:rsid w:val="002B7770"/>
    <w:rsid w:val="002D6D1A"/>
    <w:rsid w:val="002E243F"/>
    <w:rsid w:val="00312143"/>
    <w:rsid w:val="00317649"/>
    <w:rsid w:val="003208D4"/>
    <w:rsid w:val="00334C6F"/>
    <w:rsid w:val="00337EA8"/>
    <w:rsid w:val="003407D3"/>
    <w:rsid w:val="00345CC0"/>
    <w:rsid w:val="00347227"/>
    <w:rsid w:val="0035369D"/>
    <w:rsid w:val="00377841"/>
    <w:rsid w:val="0038374F"/>
    <w:rsid w:val="00385FAD"/>
    <w:rsid w:val="00396F27"/>
    <w:rsid w:val="003A4CF2"/>
    <w:rsid w:val="003B0C54"/>
    <w:rsid w:val="003B482A"/>
    <w:rsid w:val="003B65BE"/>
    <w:rsid w:val="003D05AA"/>
    <w:rsid w:val="003E3D78"/>
    <w:rsid w:val="003F3DDB"/>
    <w:rsid w:val="003F50E8"/>
    <w:rsid w:val="00402A2D"/>
    <w:rsid w:val="00405740"/>
    <w:rsid w:val="00423D58"/>
    <w:rsid w:val="00424CD9"/>
    <w:rsid w:val="00431C54"/>
    <w:rsid w:val="0043559B"/>
    <w:rsid w:val="00454932"/>
    <w:rsid w:val="00461F53"/>
    <w:rsid w:val="004812F4"/>
    <w:rsid w:val="00493463"/>
    <w:rsid w:val="00495865"/>
    <w:rsid w:val="004A0676"/>
    <w:rsid w:val="004F4FDC"/>
    <w:rsid w:val="004F55B6"/>
    <w:rsid w:val="00507B7E"/>
    <w:rsid w:val="005136D1"/>
    <w:rsid w:val="00516986"/>
    <w:rsid w:val="00526FED"/>
    <w:rsid w:val="00535469"/>
    <w:rsid w:val="00537EB0"/>
    <w:rsid w:val="00545A17"/>
    <w:rsid w:val="0055517E"/>
    <w:rsid w:val="00556066"/>
    <w:rsid w:val="005565F2"/>
    <w:rsid w:val="00575CF4"/>
    <w:rsid w:val="005816A6"/>
    <w:rsid w:val="005C783F"/>
    <w:rsid w:val="005D2191"/>
    <w:rsid w:val="005D2504"/>
    <w:rsid w:val="005D2880"/>
    <w:rsid w:val="005E59B1"/>
    <w:rsid w:val="005F110A"/>
    <w:rsid w:val="0060737C"/>
    <w:rsid w:val="006131B7"/>
    <w:rsid w:val="00614130"/>
    <w:rsid w:val="006213BE"/>
    <w:rsid w:val="00626FF4"/>
    <w:rsid w:val="00632470"/>
    <w:rsid w:val="0069513E"/>
    <w:rsid w:val="00697912"/>
    <w:rsid w:val="006A19CA"/>
    <w:rsid w:val="006D548C"/>
    <w:rsid w:val="006E64A9"/>
    <w:rsid w:val="006E6ABD"/>
    <w:rsid w:val="00707A39"/>
    <w:rsid w:val="00711A78"/>
    <w:rsid w:val="007147DF"/>
    <w:rsid w:val="00714D81"/>
    <w:rsid w:val="007172B2"/>
    <w:rsid w:val="0072705D"/>
    <w:rsid w:val="00736A4B"/>
    <w:rsid w:val="00752455"/>
    <w:rsid w:val="0076352E"/>
    <w:rsid w:val="00770C8F"/>
    <w:rsid w:val="00773C60"/>
    <w:rsid w:val="00783229"/>
    <w:rsid w:val="00785871"/>
    <w:rsid w:val="00791E91"/>
    <w:rsid w:val="0079759C"/>
    <w:rsid w:val="007A7072"/>
    <w:rsid w:val="007B580C"/>
    <w:rsid w:val="00801742"/>
    <w:rsid w:val="0080305D"/>
    <w:rsid w:val="008126CD"/>
    <w:rsid w:val="008141C3"/>
    <w:rsid w:val="00824340"/>
    <w:rsid w:val="00836CB0"/>
    <w:rsid w:val="00840E99"/>
    <w:rsid w:val="00847834"/>
    <w:rsid w:val="00850F11"/>
    <w:rsid w:val="008640D6"/>
    <w:rsid w:val="008701D7"/>
    <w:rsid w:val="008711FE"/>
    <w:rsid w:val="0087726A"/>
    <w:rsid w:val="008826B3"/>
    <w:rsid w:val="00890C92"/>
    <w:rsid w:val="008969CD"/>
    <w:rsid w:val="008A3E07"/>
    <w:rsid w:val="008B2160"/>
    <w:rsid w:val="008B3BC6"/>
    <w:rsid w:val="008D6CC7"/>
    <w:rsid w:val="008F16A8"/>
    <w:rsid w:val="00903924"/>
    <w:rsid w:val="00921EB9"/>
    <w:rsid w:val="00933E77"/>
    <w:rsid w:val="00936548"/>
    <w:rsid w:val="009467AD"/>
    <w:rsid w:val="00962CDB"/>
    <w:rsid w:val="00963D60"/>
    <w:rsid w:val="00963EBC"/>
    <w:rsid w:val="00996C22"/>
    <w:rsid w:val="009A085F"/>
    <w:rsid w:val="009C09F5"/>
    <w:rsid w:val="009C0A9F"/>
    <w:rsid w:val="009D16DF"/>
    <w:rsid w:val="009E1BB0"/>
    <w:rsid w:val="00A036B7"/>
    <w:rsid w:val="00A0671C"/>
    <w:rsid w:val="00A07908"/>
    <w:rsid w:val="00A157A2"/>
    <w:rsid w:val="00A51406"/>
    <w:rsid w:val="00A5454A"/>
    <w:rsid w:val="00A739A4"/>
    <w:rsid w:val="00A80F18"/>
    <w:rsid w:val="00AA4F39"/>
    <w:rsid w:val="00AD0FCC"/>
    <w:rsid w:val="00AD65AD"/>
    <w:rsid w:val="00AE2A7A"/>
    <w:rsid w:val="00AE6AC0"/>
    <w:rsid w:val="00AF2A8F"/>
    <w:rsid w:val="00B05C61"/>
    <w:rsid w:val="00B22178"/>
    <w:rsid w:val="00B232C9"/>
    <w:rsid w:val="00B33AF4"/>
    <w:rsid w:val="00B345B7"/>
    <w:rsid w:val="00B36A8E"/>
    <w:rsid w:val="00B5178E"/>
    <w:rsid w:val="00B72619"/>
    <w:rsid w:val="00B830E0"/>
    <w:rsid w:val="00B85B56"/>
    <w:rsid w:val="00B940E4"/>
    <w:rsid w:val="00BB38C0"/>
    <w:rsid w:val="00BB7DAC"/>
    <w:rsid w:val="00BE0409"/>
    <w:rsid w:val="00BE4A86"/>
    <w:rsid w:val="00BF2320"/>
    <w:rsid w:val="00BF3915"/>
    <w:rsid w:val="00C15437"/>
    <w:rsid w:val="00C20DFE"/>
    <w:rsid w:val="00C40706"/>
    <w:rsid w:val="00C620C9"/>
    <w:rsid w:val="00C63CB1"/>
    <w:rsid w:val="00C8514D"/>
    <w:rsid w:val="00C90733"/>
    <w:rsid w:val="00CA78EF"/>
    <w:rsid w:val="00CB1E0B"/>
    <w:rsid w:val="00CC42F9"/>
    <w:rsid w:val="00CC7B21"/>
    <w:rsid w:val="00CF10FB"/>
    <w:rsid w:val="00CF1971"/>
    <w:rsid w:val="00D01F68"/>
    <w:rsid w:val="00D262FB"/>
    <w:rsid w:val="00D50ABD"/>
    <w:rsid w:val="00D6508A"/>
    <w:rsid w:val="00D654FD"/>
    <w:rsid w:val="00D74AFD"/>
    <w:rsid w:val="00D8125A"/>
    <w:rsid w:val="00D96AB7"/>
    <w:rsid w:val="00DA2ED6"/>
    <w:rsid w:val="00DB2D72"/>
    <w:rsid w:val="00DD6F4C"/>
    <w:rsid w:val="00DF378A"/>
    <w:rsid w:val="00E1041E"/>
    <w:rsid w:val="00E30071"/>
    <w:rsid w:val="00E31413"/>
    <w:rsid w:val="00E33C56"/>
    <w:rsid w:val="00E51583"/>
    <w:rsid w:val="00E74E91"/>
    <w:rsid w:val="00E81F72"/>
    <w:rsid w:val="00E834B2"/>
    <w:rsid w:val="00E871FA"/>
    <w:rsid w:val="00EA19CE"/>
    <w:rsid w:val="00EC083F"/>
    <w:rsid w:val="00EC2670"/>
    <w:rsid w:val="00ED1486"/>
    <w:rsid w:val="00EE45AA"/>
    <w:rsid w:val="00EE6398"/>
    <w:rsid w:val="00EF3D27"/>
    <w:rsid w:val="00F13569"/>
    <w:rsid w:val="00F25ED3"/>
    <w:rsid w:val="00F33BCD"/>
    <w:rsid w:val="00F41C6C"/>
    <w:rsid w:val="00F50B6D"/>
    <w:rsid w:val="00F6626A"/>
    <w:rsid w:val="00F7380B"/>
    <w:rsid w:val="00F846FB"/>
    <w:rsid w:val="00F90ECD"/>
    <w:rsid w:val="00F9405B"/>
    <w:rsid w:val="00F950E5"/>
    <w:rsid w:val="00FB45C5"/>
    <w:rsid w:val="00FB4B42"/>
    <w:rsid w:val="00FB4E39"/>
    <w:rsid w:val="00FC546F"/>
    <w:rsid w:val="00FD5DB2"/>
    <w:rsid w:val="00FE0893"/>
    <w:rsid w:val="00FE095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886A4"/>
  <w15:docId w15:val="{3547AE09-51E5-4343-A351-0306FD79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3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4932"/>
    <w:rPr>
      <w:rFonts w:ascii="Calibri" w:eastAsia="Times New Roman" w:hAnsi="Calibri" w:cs="Times New Roman"/>
      <w:sz w:val="22"/>
      <w:szCs w:val="22"/>
      <w:lang w:val="lv-LV" w:eastAsia="lv-LV"/>
    </w:rPr>
  </w:style>
  <w:style w:type="table" w:styleId="TableGrid">
    <w:name w:val="Table Grid"/>
    <w:basedOn w:val="TableNormal"/>
    <w:uiPriority w:val="59"/>
    <w:rsid w:val="00454932"/>
    <w:rPr>
      <w:rFonts w:ascii="Calibri" w:eastAsia="Times New Roman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54932"/>
    <w:rPr>
      <w:rFonts w:ascii="Calibri" w:eastAsia="Times New Roman" w:hAnsi="Calibri" w:cs="Times New Roman"/>
      <w:sz w:val="22"/>
      <w:szCs w:val="22"/>
      <w:lang w:val="lv-LV" w:eastAsia="lv-LV"/>
    </w:rPr>
  </w:style>
  <w:style w:type="paragraph" w:customStyle="1" w:styleId="1p">
    <w:name w:val="1.p"/>
    <w:basedOn w:val="Heading2"/>
    <w:link w:val="1pChar"/>
    <w:qFormat/>
    <w:rsid w:val="00454932"/>
    <w:pPr>
      <w:keepLines w:val="0"/>
      <w:numPr>
        <w:numId w:val="1"/>
      </w:numPr>
      <w:tabs>
        <w:tab w:val="left" w:pos="709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Cs/>
      <w:caps/>
      <w:color w:val="auto"/>
      <w:sz w:val="20"/>
      <w:szCs w:val="22"/>
    </w:rPr>
  </w:style>
  <w:style w:type="paragraph" w:customStyle="1" w:styleId="11p">
    <w:name w:val="1.1.p."/>
    <w:basedOn w:val="ListParagraph"/>
    <w:link w:val="11pChar"/>
    <w:qFormat/>
    <w:rsid w:val="00454932"/>
    <w:pPr>
      <w:numPr>
        <w:ilvl w:val="1"/>
        <w:numId w:val="1"/>
      </w:numPr>
      <w:spacing w:before="120" w:after="120" w:line="240" w:lineRule="auto"/>
      <w:contextualSpacing w:val="0"/>
      <w:jc w:val="both"/>
    </w:pPr>
    <w:rPr>
      <w:rFonts w:ascii="Times New Roman" w:eastAsiaTheme="minorHAnsi" w:hAnsi="Times New Roman"/>
      <w:lang w:eastAsia="en-US"/>
    </w:rPr>
  </w:style>
  <w:style w:type="paragraph" w:customStyle="1" w:styleId="111p">
    <w:name w:val="1.1.1.p."/>
    <w:basedOn w:val="NoSpacing"/>
    <w:link w:val="111pChar"/>
    <w:qFormat/>
    <w:rsid w:val="00454932"/>
    <w:pPr>
      <w:numPr>
        <w:ilvl w:val="2"/>
        <w:numId w:val="1"/>
      </w:numPr>
      <w:spacing w:before="120" w:after="120"/>
      <w:jc w:val="both"/>
    </w:pPr>
    <w:rPr>
      <w:rFonts w:ascii="Times New Roman" w:hAnsi="Times New Roman"/>
    </w:rPr>
  </w:style>
  <w:style w:type="character" w:customStyle="1" w:styleId="11pChar">
    <w:name w:val="1.1.p. Char"/>
    <w:basedOn w:val="DefaultParagraphFont"/>
    <w:link w:val="11p"/>
    <w:rsid w:val="00454932"/>
    <w:rPr>
      <w:rFonts w:ascii="Times New Roman" w:hAnsi="Times New Roman" w:cs="Times New Roman"/>
      <w:sz w:val="22"/>
      <w:szCs w:val="22"/>
      <w:lang w:val="lv-LV"/>
    </w:rPr>
  </w:style>
  <w:style w:type="character" w:customStyle="1" w:styleId="111pChar">
    <w:name w:val="1.1.1.p. Char"/>
    <w:basedOn w:val="11pChar"/>
    <w:link w:val="111p"/>
    <w:rsid w:val="00454932"/>
    <w:rPr>
      <w:rFonts w:ascii="Times New Roman" w:eastAsia="Times New Roman" w:hAnsi="Times New Roman" w:cs="Times New Roman"/>
      <w:sz w:val="22"/>
      <w:szCs w:val="22"/>
      <w:lang w:val="lv-LV" w:eastAsia="lv-LV"/>
    </w:rPr>
  </w:style>
  <w:style w:type="paragraph" w:styleId="BodyText2">
    <w:name w:val="Body Text 2"/>
    <w:basedOn w:val="Normal"/>
    <w:link w:val="BodyText2Char"/>
    <w:rsid w:val="00454932"/>
    <w:pPr>
      <w:jc w:val="both"/>
    </w:pPr>
    <w:rPr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454932"/>
    <w:rPr>
      <w:rFonts w:ascii="Times New Roman" w:eastAsia="Times New Roman" w:hAnsi="Times New Roman" w:cs="Times New Roman"/>
      <w:szCs w:val="20"/>
      <w:lang w:val="lv-LV"/>
    </w:rPr>
  </w:style>
  <w:style w:type="character" w:customStyle="1" w:styleId="1pChar">
    <w:name w:val="1.p Char"/>
    <w:basedOn w:val="DefaultParagraphFont"/>
    <w:link w:val="1p"/>
    <w:rsid w:val="00454932"/>
    <w:rPr>
      <w:rFonts w:ascii="Times New Roman" w:eastAsia="Times New Roman" w:hAnsi="Times New Roman" w:cs="Times New Roman"/>
      <w:b/>
      <w:iCs/>
      <w:caps/>
      <w:sz w:val="20"/>
      <w:szCs w:val="2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v-LV" w:eastAsia="lv-LV"/>
    </w:rPr>
  </w:style>
  <w:style w:type="paragraph" w:styleId="ListParagraph">
    <w:name w:val="List Paragraph"/>
    <w:basedOn w:val="Normal"/>
    <w:uiPriority w:val="34"/>
    <w:qFormat/>
    <w:rsid w:val="004549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FB4B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7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36C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1F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F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1F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F72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3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uiPriority w:val="99"/>
    <w:semiHidden/>
    <w:rsid w:val="00493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3463"/>
    <w:pPr>
      <w:spacing w:after="200" w:line="276" w:lineRule="auto"/>
    </w:pPr>
    <w:rPr>
      <w:rFonts w:ascii="Calibri" w:eastAsia="SimSun" w:hAnsi="Calibri" w:cs="Calibr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463"/>
    <w:rPr>
      <w:rFonts w:ascii="Calibri" w:eastAsia="SimSun" w:hAnsi="Calibri" w:cs="Calibri"/>
      <w:sz w:val="20"/>
      <w:szCs w:val="20"/>
      <w:lang w:val="lv-LV"/>
    </w:rPr>
  </w:style>
  <w:style w:type="paragraph" w:customStyle="1" w:styleId="1punkts">
    <w:name w:val="1.punkts"/>
    <w:basedOn w:val="Heading1"/>
    <w:qFormat/>
    <w:rsid w:val="00493463"/>
    <w:pPr>
      <w:numPr>
        <w:numId w:val="6"/>
      </w:numPr>
      <w:tabs>
        <w:tab w:val="left" w:pos="284"/>
      </w:tabs>
      <w:suppressAutoHyphens/>
      <w:autoSpaceDN w:val="0"/>
      <w:spacing w:after="240" w:line="271" w:lineRule="auto"/>
      <w:ind w:left="0" w:right="6" w:firstLine="0"/>
      <w:jc w:val="center"/>
      <w:textAlignment w:val="baseline"/>
    </w:pPr>
    <w:rPr>
      <w:rFonts w:ascii="Times New Roman" w:eastAsia="SimSun" w:hAnsi="Times New Roman" w:cs="Times New Roman"/>
      <w:b/>
      <w:bCs/>
      <w:color w:val="000000"/>
      <w:kern w:val="3"/>
      <w:sz w:val="24"/>
      <w:szCs w:val="24"/>
      <w:lang w:val="lv-LV" w:eastAsia="lv-LV"/>
    </w:rPr>
  </w:style>
  <w:style w:type="paragraph" w:customStyle="1" w:styleId="11punkts">
    <w:name w:val="1.1.punkts"/>
    <w:basedOn w:val="Normal"/>
    <w:qFormat/>
    <w:rsid w:val="00493463"/>
    <w:pPr>
      <w:numPr>
        <w:ilvl w:val="1"/>
        <w:numId w:val="6"/>
      </w:numPr>
      <w:suppressAutoHyphens/>
      <w:autoSpaceDN w:val="0"/>
      <w:spacing w:before="120" w:after="120"/>
      <w:ind w:left="788" w:hanging="431"/>
      <w:jc w:val="both"/>
      <w:textAlignment w:val="baseline"/>
    </w:pPr>
    <w:rPr>
      <w:rFonts w:eastAsia="SimSun"/>
      <w:kern w:val="3"/>
      <w:lang w:val="lv-LV" w:eastAsia="lv-LV"/>
    </w:rPr>
  </w:style>
  <w:style w:type="paragraph" w:customStyle="1" w:styleId="111punkts">
    <w:name w:val="1.1.1.punkts"/>
    <w:basedOn w:val="Normal"/>
    <w:link w:val="111punktsChar"/>
    <w:qFormat/>
    <w:rsid w:val="00493463"/>
    <w:pPr>
      <w:numPr>
        <w:ilvl w:val="2"/>
        <w:numId w:val="6"/>
      </w:numPr>
      <w:tabs>
        <w:tab w:val="left" w:pos="1418"/>
      </w:tabs>
      <w:suppressAutoHyphens/>
      <w:autoSpaceDN w:val="0"/>
      <w:ind w:left="1418" w:hanging="567"/>
      <w:jc w:val="both"/>
      <w:textAlignment w:val="baseline"/>
    </w:pPr>
    <w:rPr>
      <w:rFonts w:eastAsia="SimSun"/>
      <w:kern w:val="3"/>
      <w:lang w:val="lv-LV" w:eastAsia="lv-LV"/>
    </w:rPr>
  </w:style>
  <w:style w:type="character" w:customStyle="1" w:styleId="111punktsChar">
    <w:name w:val="1.1.1.punkts Char"/>
    <w:link w:val="111punkts"/>
    <w:rsid w:val="00493463"/>
    <w:rPr>
      <w:rFonts w:ascii="Times New Roman" w:eastAsia="SimSun" w:hAnsi="Times New Roman" w:cs="Times New Roman"/>
      <w:kern w:val="3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91"/>
    <w:pPr>
      <w:spacing w:after="0" w:line="240" w:lineRule="auto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91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4B"/>
    <w:rPr>
      <w:rFonts w:ascii="Tahoma" w:eastAsia="Times New Roman" w:hAnsi="Tahoma" w:cs="Tahoma"/>
      <w:sz w:val="16"/>
      <w:szCs w:val="16"/>
    </w:rPr>
  </w:style>
  <w:style w:type="numbering" w:customStyle="1" w:styleId="ImportedStyle1">
    <w:name w:val="Imported Style 1"/>
    <w:rsid w:val="003B65BE"/>
    <w:pPr>
      <w:numPr>
        <w:numId w:val="15"/>
      </w:numPr>
    </w:pPr>
  </w:style>
  <w:style w:type="paragraph" w:customStyle="1" w:styleId="pf0">
    <w:name w:val="pf0"/>
    <w:basedOn w:val="Normal"/>
    <w:rsid w:val="00337EA8"/>
    <w:pPr>
      <w:spacing w:before="100" w:beforeAutospacing="1" w:after="100" w:afterAutospacing="1"/>
    </w:pPr>
    <w:rPr>
      <w:lang w:val="lv-LV" w:eastAsia="lv-LV"/>
    </w:rPr>
  </w:style>
  <w:style w:type="character" w:customStyle="1" w:styleId="cf01">
    <w:name w:val="cf01"/>
    <w:basedOn w:val="DefaultParagraphFont"/>
    <w:rsid w:val="00337EA8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66FC-07A4-4CE6-8557-C6F24711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7965</Words>
  <Characters>4541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Inga Priedīte</cp:lastModifiedBy>
  <cp:revision>4</cp:revision>
  <cp:lastPrinted>2025-02-20T06:56:00Z</cp:lastPrinted>
  <dcterms:created xsi:type="dcterms:W3CDTF">2025-02-24T10:47:00Z</dcterms:created>
  <dcterms:modified xsi:type="dcterms:W3CDTF">2025-03-04T09:24:00Z</dcterms:modified>
</cp:coreProperties>
</file>